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F786" w14:textId="77777777" w:rsidR="00FC0C57" w:rsidRDefault="00FC0C57" w:rsidP="0096681A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C660881" w14:textId="77777777" w:rsidR="00FC0C57" w:rsidRPr="007D4881" w:rsidRDefault="00FC0C57" w:rsidP="00FC0C5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ТЕХНИЧКА ШКОЛА НОВИ ПАЗАР</w:t>
      </w:r>
    </w:p>
    <w:p w14:paraId="21612D68" w14:textId="77777777" w:rsidR="00FC0C57" w:rsidRPr="007D4881" w:rsidRDefault="00FC0C57" w:rsidP="00FC0C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2817C207" w14:textId="77777777" w:rsidR="00FC0C57" w:rsidRPr="007D4881" w:rsidRDefault="00FC0C57" w:rsidP="00FC0C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089FC256" w14:textId="77777777" w:rsidR="00FC0C57" w:rsidRPr="007D4881" w:rsidRDefault="00FC0C57" w:rsidP="00FC0C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73EF01F4" w14:textId="77777777" w:rsidR="00FC0C57" w:rsidRPr="007D4881" w:rsidRDefault="00FC0C57" w:rsidP="00FC0C5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ПРАВИЛНИК</w:t>
      </w:r>
    </w:p>
    <w:p w14:paraId="332AEDFE" w14:textId="77777777" w:rsidR="00FC0C57" w:rsidRPr="007D4881" w:rsidRDefault="00FC0C57" w:rsidP="00FC0C5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О ПОСТУПКУ СТИЦАЊА И РАСПОДЕЛЕ</w:t>
      </w:r>
    </w:p>
    <w:p w14:paraId="10F908F6" w14:textId="77777777" w:rsidR="00FC0C57" w:rsidRPr="007D4881" w:rsidRDefault="00FC0C57" w:rsidP="00FC0C5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СОПСТВЕНИХ ПРИХОДА</w:t>
      </w:r>
    </w:p>
    <w:p w14:paraId="3CD9771F" w14:textId="77777777" w:rsidR="00FC0C57" w:rsidRPr="007D4881" w:rsidRDefault="00FC0C57" w:rsidP="00FC0C5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</w:p>
    <w:p w14:paraId="7DBBAB1D" w14:textId="77777777" w:rsidR="00FC0C57" w:rsidRPr="007D4881" w:rsidRDefault="00FC0C57" w:rsidP="00FC0C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</w:t>
      </w: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АРТ   2022. ГОДИНЕ</w:t>
      </w:r>
    </w:p>
    <w:p w14:paraId="3E0CCCD2" w14:textId="77777777" w:rsidR="00FC0C57" w:rsidRDefault="00FC0C57" w:rsidP="0096681A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D6CF4BE" w14:textId="51F8AD25" w:rsidR="00FC0C57" w:rsidRDefault="00FC0C57" w:rsidP="0096681A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4C174180" w14:textId="77777777" w:rsidR="007F0790" w:rsidRDefault="007F0790" w:rsidP="0096681A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07421207" w14:textId="0AAA93CE" w:rsidR="00FC0C57" w:rsidRDefault="00195418" w:rsidP="0096681A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5078C" wp14:editId="26288E5D">
                <wp:simplePos x="0" y="0"/>
                <wp:positionH relativeFrom="column">
                  <wp:posOffset>3034030</wp:posOffset>
                </wp:positionH>
                <wp:positionV relativeFrom="paragraph">
                  <wp:posOffset>21590</wp:posOffset>
                </wp:positionV>
                <wp:extent cx="3467100" cy="10191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EA781" w14:textId="6710ECA3" w:rsidR="00195418" w:rsidRDefault="00195418" w:rsidP="001954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Одлука је заведена под дел.бр.</w:t>
                            </w:r>
                            <w:r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287 од 24.03.2022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.год.</w:t>
                            </w:r>
                          </w:p>
                          <w:p w14:paraId="027CDD3A" w14:textId="77777777" w:rsidR="00195418" w:rsidRDefault="00195418" w:rsidP="001954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Пра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ил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ник је заведен под дел.бр.</w:t>
                            </w:r>
                            <w:r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294 од 24.03.2022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</w:t>
                            </w:r>
                          </w:p>
                          <w:p w14:paraId="0B3FB9FD" w14:textId="0103D88E" w:rsidR="00195418" w:rsidRDefault="00195418" w:rsidP="001954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Објављен на огласној табли дана </w:t>
                            </w: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>25.03.2022.год.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.     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         Ступа на снагу 2. април 2022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>год.</w:t>
                            </w:r>
                          </w:p>
                          <w:p w14:paraId="442AA165" w14:textId="77777777" w:rsidR="00195418" w:rsidRDefault="00195418" w:rsidP="00195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078C" id="Rectangle 3" o:spid="_x0000_s1026" style="position:absolute;margin-left:238.9pt;margin-top:1.7pt;width:27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" fillcolor="#d9e2f3 [660]" stroked="f" strokeweight="1pt">
                <v:textbox>
                  <w:txbxContent>
                    <w:p w14:paraId="364EA781" w14:textId="6710ECA3" w:rsidR="00195418" w:rsidRDefault="00195418" w:rsidP="001954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длука је заведена под дел.бр.</w:t>
                      </w:r>
                      <w:r>
                        <w:rPr>
                          <w:b/>
                          <w:i/>
                          <w:szCs w:val="20"/>
                          <w:lang w:val="bs-Cyrl-BA"/>
                        </w:rPr>
                        <w:t>287 од 24.03.2022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.год.</w:t>
                      </w:r>
                    </w:p>
                    <w:p w14:paraId="027CDD3A" w14:textId="77777777" w:rsidR="00195418" w:rsidRDefault="00195418" w:rsidP="001954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b/>
                          <w:i/>
                          <w:szCs w:val="20"/>
                          <w:lang w:val="bs-Cyrl-BA"/>
                        </w:rPr>
                        <w:t>Пра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в</w:t>
                      </w:r>
                      <w:r>
                        <w:rPr>
                          <w:b/>
                          <w:i/>
                          <w:szCs w:val="20"/>
                          <w:lang w:val="bs-Cyrl-BA"/>
                        </w:rPr>
                        <w:t>ил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ник је заведен под дел.бр.</w:t>
                      </w:r>
                      <w:r>
                        <w:rPr>
                          <w:b/>
                          <w:i/>
                          <w:szCs w:val="20"/>
                          <w:lang w:val="bs-Cyrl-BA"/>
                        </w:rPr>
                        <w:t>294 од 24.03.2022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.</w:t>
                      </w:r>
                    </w:p>
                    <w:p w14:paraId="0B3FB9FD" w14:textId="0103D88E" w:rsidR="00195418" w:rsidRDefault="00195418" w:rsidP="001954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Објављен на огласној табли дана </w:t>
                      </w: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>25.03.2022.год.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.                                                                         </w:t>
                      </w: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 xml:space="preserve">         Ступа на снагу 2. април 2022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.</w:t>
                      </w: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>год.</w:t>
                      </w:r>
                    </w:p>
                    <w:p w14:paraId="442AA165" w14:textId="77777777" w:rsidR="00195418" w:rsidRDefault="00195418" w:rsidP="001954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967DE4" w14:textId="77777777" w:rsidR="00FC0C57" w:rsidRDefault="00FC0C57" w:rsidP="003D2FA4">
      <w:pPr>
        <w:tabs>
          <w:tab w:val="left" w:pos="9781"/>
        </w:tabs>
        <w:ind w:right="-563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048BE790" w14:textId="6AAC12C8" w:rsidR="00FC0C57" w:rsidRDefault="00FC0C57" w:rsidP="0096681A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6597F8F" w14:textId="24E8168E" w:rsidR="00195418" w:rsidRDefault="00195418" w:rsidP="0096681A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76B60ECA" w14:textId="416246FB" w:rsidR="00195418" w:rsidRDefault="00195418" w:rsidP="0096681A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010808DC" w14:textId="77777777" w:rsidR="00195418" w:rsidRDefault="00195418" w:rsidP="001954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2C488311" w14:textId="44DA44D9" w:rsidR="00195418" w:rsidRDefault="00195418" w:rsidP="001954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74D8DDEB" w14:textId="77777777" w:rsidR="00195418" w:rsidRDefault="00195418" w:rsidP="0019541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1BED15E1" w14:textId="7D06FFB1" w:rsidR="00EC32E6" w:rsidRDefault="0096681A" w:rsidP="0096681A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11B1D784" wp14:editId="63D839EB">
            <wp:extent cx="1864663" cy="1043494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49" cy="105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D030D" w14:textId="71ED49F4" w:rsidR="008C609F" w:rsidRDefault="008C609F" w:rsidP="008C609F">
      <w:pPr>
        <w:jc w:val="both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sr-Cyrl-RS"/>
        </w:rPr>
        <w:t>На основу члана 119.став 1.тачка 1) Закона о основама система образовања и васпитања („Сл.гласник РС“ број:88/2017,27/2018, 10/2019, 6/2020 и 129/21), и одредаба Статута школе Школски одбор Техничке школе Нови Пазар на седници одржаној 24.03.2022.године на којој је присуствовало осам чланова Школског одбора, донео је</w:t>
      </w:r>
    </w:p>
    <w:p w14:paraId="373B1625" w14:textId="46E18E45" w:rsidR="008C609F" w:rsidRDefault="008C609F" w:rsidP="008C609F">
      <w:pPr>
        <w:jc w:val="both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</w:p>
    <w:p w14:paraId="561BD9B6" w14:textId="15727EA4" w:rsidR="008C609F" w:rsidRDefault="008C609F" w:rsidP="008C609F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sr-Cyrl-RS"/>
        </w:rPr>
        <w:t>О Д Л У К У</w:t>
      </w:r>
    </w:p>
    <w:p w14:paraId="647104E3" w14:textId="5ED551DA" w:rsidR="008C609F" w:rsidRDefault="008C609F" w:rsidP="008C609F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</w:p>
    <w:p w14:paraId="38B20CC9" w14:textId="2B2AC065" w:rsidR="008C609F" w:rsidRDefault="008C609F" w:rsidP="008C609F">
      <w:pPr>
        <w:jc w:val="both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sr-Cyrl-RS"/>
        </w:rPr>
        <w:t>Усваја се правилник о стицању и расподели сопствених прихода у Техничкој школи Нови Пазар.</w:t>
      </w:r>
    </w:p>
    <w:p w14:paraId="2223A23C" w14:textId="2C13846E" w:rsidR="008C609F" w:rsidRDefault="008C609F" w:rsidP="008C609F">
      <w:pPr>
        <w:jc w:val="both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sr-Cyrl-RS"/>
        </w:rPr>
        <w:t>Правилник ступа на снагу осмог дана од дана објављивања на огласној табли школе.</w:t>
      </w:r>
    </w:p>
    <w:p w14:paraId="0775FD15" w14:textId="5515163A" w:rsidR="008C609F" w:rsidRDefault="008C609F" w:rsidP="008C609F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sr-Cyrl-RS"/>
        </w:rPr>
        <w:t>О б р а з л о ж е њ е</w:t>
      </w:r>
    </w:p>
    <w:p w14:paraId="2DEFD451" w14:textId="0F70827C" w:rsidR="008C609F" w:rsidRDefault="008C609F" w:rsidP="008C609F">
      <w:pPr>
        <w:jc w:val="both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sr-Cyrl-RS"/>
        </w:rPr>
        <w:t>Чланом 119.став 1.</w:t>
      </w:r>
      <w:r w:rsidR="0096681A">
        <w:rPr>
          <w:rFonts w:ascii="Times New Roman" w:hAnsi="Times New Roman" w:cs="Times New Roman"/>
          <w:b/>
          <w:bCs/>
          <w:sz w:val="28"/>
          <w:szCs w:val="32"/>
          <w:lang w:val="sr-Cyrl-RS"/>
        </w:rPr>
        <w:t>тачка 1) Закона о основама система образовања и васпитања, прописано је да орган управљања установе доноси Статут, правила понашања у установи и друге опште акте и даје сагласност на акт о организацији и систематизацији послова.</w:t>
      </w:r>
    </w:p>
    <w:p w14:paraId="62FE10D4" w14:textId="6AD153B5" w:rsidR="00300A34" w:rsidRDefault="0096681A" w:rsidP="00300A34">
      <w:pPr>
        <w:jc w:val="right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sr-Cyrl-RS"/>
        </w:rPr>
        <w:t>Имајући у виду напред изнето а због указане потребе за усклађивање Правилника са законском регулативом, донета је одлука као</w:t>
      </w:r>
      <w:r w:rsidR="00300A34">
        <w:rPr>
          <w:rFonts w:ascii="Times New Roman" w:hAnsi="Times New Roman" w:cs="Times New Roman"/>
          <w:b/>
          <w:bCs/>
          <w:sz w:val="28"/>
          <w:szCs w:val="32"/>
          <w:lang w:val="sr-Cyrl-RS"/>
        </w:rPr>
        <w:t xml:space="preserve"> у диспозитиву  </w:t>
      </w:r>
    </w:p>
    <w:p w14:paraId="6A4A951A" w14:textId="174D61A3" w:rsidR="0096681A" w:rsidRDefault="00300A34" w:rsidP="00300A34">
      <w:pPr>
        <w:jc w:val="right"/>
        <w:rPr>
          <w:rFonts w:ascii="Times New Roman" w:hAnsi="Times New Roman" w:cs="Times New Roman"/>
          <w:b/>
          <w:bCs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sr-Cyrl-RS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sr-Cyrl-RS"/>
        </w:rPr>
        <w:drawing>
          <wp:inline distT="0" distB="0" distL="0" distR="0" wp14:anchorId="3E4D5F10" wp14:editId="3944AE1F">
            <wp:extent cx="3024000" cy="13945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3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46712" w14:textId="77777777" w:rsidR="009E271B" w:rsidRDefault="009E271B" w:rsidP="00DE1AAB">
      <w:pPr>
        <w:spacing w:after="0" w:line="240" w:lineRule="auto"/>
        <w:rPr>
          <w:lang w:val="sr-Cyrl-RS"/>
        </w:rPr>
      </w:pPr>
    </w:p>
    <w:p w14:paraId="627B6B01" w14:textId="7347AFE9" w:rsidR="00DE1AAB" w:rsidRDefault="00DE1AAB" w:rsidP="00DE1AAB">
      <w:pPr>
        <w:spacing w:after="0" w:line="240" w:lineRule="auto"/>
        <w:rPr>
          <w:lang w:val="sr-Latn-BA"/>
        </w:rPr>
      </w:pPr>
      <w:r>
        <w:rPr>
          <w:lang w:val="sr-Cyrl-RS"/>
        </w:rPr>
        <w:lastRenderedPageBreak/>
        <w:t>РЕПУБЛИКА СРБИЈА/</w:t>
      </w:r>
      <w:r>
        <w:rPr>
          <w:lang w:val="sr-Latn-BA"/>
        </w:rPr>
        <w:t>REPUBLIKA SRBIJA</w:t>
      </w:r>
    </w:p>
    <w:p w14:paraId="33C4DFF4" w14:textId="77777777" w:rsidR="00DE1AAB" w:rsidRDefault="00DE1AAB" w:rsidP="00DE1AAB">
      <w:pPr>
        <w:spacing w:after="0" w:line="240" w:lineRule="auto"/>
        <w:rPr>
          <w:lang w:val="sr-Latn-BA"/>
        </w:rPr>
      </w:pPr>
      <w:r>
        <w:rPr>
          <w:lang w:val="sr-Cyrl-RS"/>
        </w:rPr>
        <w:t xml:space="preserve">ТЕХНИЧКА ШКОЛА / </w:t>
      </w:r>
      <w:r>
        <w:rPr>
          <w:lang w:val="sr-Latn-BA"/>
        </w:rPr>
        <w:t>TEHNIČKA ŠKOLA</w:t>
      </w:r>
    </w:p>
    <w:p w14:paraId="22D05E45" w14:textId="71E3FE1A" w:rsidR="00DE1AAB" w:rsidRDefault="00DE1AAB" w:rsidP="00DE1AAB">
      <w:pPr>
        <w:spacing w:after="0" w:line="240" w:lineRule="auto"/>
        <w:rPr>
          <w:lang w:val="sr-Latn-BA"/>
        </w:rPr>
      </w:pPr>
      <w:r>
        <w:rPr>
          <w:lang w:val="sr-Cyrl-RS"/>
        </w:rPr>
        <w:t>Бр./</w:t>
      </w:r>
      <w:r>
        <w:rPr>
          <w:lang w:val="sr-Latn-BA"/>
        </w:rPr>
        <w:t xml:space="preserve">Br.   </w:t>
      </w:r>
      <w:r>
        <w:rPr>
          <w:lang w:val="sr-Cyrl-RS"/>
        </w:rPr>
        <w:t>294.</w:t>
      </w:r>
    </w:p>
    <w:p w14:paraId="2EBD539C" w14:textId="18B3D9F9" w:rsidR="00DE1AAB" w:rsidRPr="00F06DE3" w:rsidRDefault="00DE1AAB" w:rsidP="00DE1AAB">
      <w:pPr>
        <w:spacing w:after="0" w:line="240" w:lineRule="auto"/>
        <w:rPr>
          <w:lang w:val="sr-Cyrl-RS"/>
        </w:rPr>
      </w:pPr>
      <w:r>
        <w:rPr>
          <w:lang w:val="sr-Cyrl-RS"/>
        </w:rPr>
        <w:t>Датум  24</w:t>
      </w:r>
      <w:r>
        <w:rPr>
          <w:lang w:val="sr-Latn-BA"/>
        </w:rPr>
        <w:t>.</w:t>
      </w:r>
      <w:r>
        <w:rPr>
          <w:lang w:val="sr-Cyrl-RS"/>
        </w:rPr>
        <w:t>03.</w:t>
      </w:r>
      <w:r>
        <w:rPr>
          <w:lang w:val="sr-Latn-BA"/>
        </w:rPr>
        <w:t>2022.</w:t>
      </w:r>
      <w:r>
        <w:rPr>
          <w:lang w:val="sr-Cyrl-RS"/>
        </w:rPr>
        <w:t>год.</w:t>
      </w:r>
    </w:p>
    <w:p w14:paraId="303D59A5" w14:textId="77777777" w:rsidR="00DE1AAB" w:rsidRDefault="00DE1AAB" w:rsidP="00DE1AAB">
      <w:pPr>
        <w:spacing w:after="0" w:line="240" w:lineRule="auto"/>
        <w:rPr>
          <w:lang w:val="sr-Latn-BA"/>
        </w:rPr>
      </w:pPr>
      <w:r>
        <w:rPr>
          <w:lang w:val="sr-Cyrl-RS"/>
        </w:rPr>
        <w:t>НОВИ ПАЗАР/</w:t>
      </w:r>
      <w:r>
        <w:rPr>
          <w:lang w:val="sr-Latn-BA"/>
        </w:rPr>
        <w:t>NOVI PAZAR</w:t>
      </w:r>
    </w:p>
    <w:p w14:paraId="7EB037F9" w14:textId="77777777" w:rsidR="00DE1AAB" w:rsidRDefault="00DE1AAB" w:rsidP="009F7D0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E128CE" w14:textId="35D9C6E6" w:rsidR="004322DA" w:rsidRPr="007D4881" w:rsidRDefault="007D4881" w:rsidP="009F7D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C739C7" w:rsidRPr="007D488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322DA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119. став </w:t>
      </w:r>
      <w:r w:rsidR="008C609F">
        <w:rPr>
          <w:rFonts w:ascii="Times New Roman" w:hAnsi="Times New Roman" w:cs="Times New Roman"/>
          <w:sz w:val="24"/>
          <w:szCs w:val="24"/>
          <w:lang w:val="sr-Cyrl-RS"/>
        </w:rPr>
        <w:t>1. тачка 1. Закона о основама си</w:t>
      </w:r>
      <w:r w:rsidR="004322DA" w:rsidRPr="007D4881">
        <w:rPr>
          <w:rFonts w:ascii="Times New Roman" w:hAnsi="Times New Roman" w:cs="Times New Roman"/>
          <w:sz w:val="24"/>
          <w:szCs w:val="24"/>
          <w:lang w:val="sr-Cyrl-RS"/>
        </w:rPr>
        <w:t>стема образовања и васпитања („Службени гласник РС“, број 88/</w:t>
      </w:r>
      <w:r w:rsidR="00851E84" w:rsidRPr="007D4881">
        <w:rPr>
          <w:rFonts w:ascii="Times New Roman" w:hAnsi="Times New Roman" w:cs="Times New Roman"/>
          <w:sz w:val="24"/>
          <w:szCs w:val="24"/>
          <w:lang w:val="sr-Cyrl-RS"/>
        </w:rPr>
        <w:t>17, 27/2018.- др. Закони и 24/2020 и 129/2021), Закона о буџетском систему („Сл. Гласник РС“ брпј 54/2009, 73/2010, 101/2010, 101/2011, 93/2012, 62/2013, 63/2013-исправка, 108/2013, 142/2014, 68/2015- др закони, 103/2015, 99/2016, 113/2017, 95/2018, 31/2019, 72/19, 149/20</w:t>
      </w:r>
      <w:r w:rsidR="0023657F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и 118/21) чланом 28. Посебног колективног уговора за запослене у основним и средњим школама и домовима ученика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657F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23657F" w:rsidRPr="007D4881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Сл. Гласник РС“ бр. 21/2015 и 92/2020</w:t>
      </w:r>
      <w:r w:rsidR="0023657F" w:rsidRPr="007D4881">
        <w:rPr>
          <w:rFonts w:ascii="Times New Roman" w:hAnsi="Times New Roman" w:cs="Times New Roman"/>
          <w:sz w:val="24"/>
          <w:szCs w:val="24"/>
          <w:lang w:val="sr-Cyrl-RS"/>
        </w:rPr>
        <w:t>), Школски одбор Техничке школе у Новом  Пазару, на седници одржаној    ___</w:t>
      </w:r>
      <w:r w:rsidR="008C609F">
        <w:rPr>
          <w:rFonts w:ascii="Times New Roman" w:hAnsi="Times New Roman" w:cs="Times New Roman"/>
          <w:sz w:val="24"/>
          <w:szCs w:val="24"/>
          <w:lang w:val="sr-Cyrl-RS"/>
        </w:rPr>
        <w:t>24.03.2022.</w:t>
      </w:r>
      <w:r w:rsidR="0023657F" w:rsidRPr="007D4881">
        <w:rPr>
          <w:rFonts w:ascii="Times New Roman" w:hAnsi="Times New Roman" w:cs="Times New Roman"/>
          <w:sz w:val="24"/>
          <w:szCs w:val="24"/>
          <w:lang w:val="sr-Cyrl-RS"/>
        </w:rPr>
        <w:t>. Године, доне</w:t>
      </w:r>
      <w:r w:rsidR="008C60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3657F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је:</w:t>
      </w:r>
    </w:p>
    <w:p w14:paraId="5321E930" w14:textId="56FBB30C" w:rsidR="0023657F" w:rsidRPr="007D4881" w:rsidRDefault="0023657F" w:rsidP="004322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BCAD93" w14:textId="77777777" w:rsidR="0023657F" w:rsidRPr="007D4881" w:rsidRDefault="0023657F" w:rsidP="002365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ПРАВИЛНИК</w:t>
      </w:r>
    </w:p>
    <w:p w14:paraId="435BBC7D" w14:textId="77777777" w:rsidR="0023657F" w:rsidRPr="007D4881" w:rsidRDefault="0023657F" w:rsidP="002365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ПОСТУПКУ СТИЦАЊА И РАСПОДЕЛЕ</w:t>
      </w:r>
    </w:p>
    <w:p w14:paraId="315AEA51" w14:textId="1C83B4E6" w:rsidR="0023657F" w:rsidRPr="007D4881" w:rsidRDefault="0023657F" w:rsidP="002365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СОПСТВЕНИХ ПРИХОДА </w:t>
      </w:r>
    </w:p>
    <w:p w14:paraId="03BF8A64" w14:textId="49F351EC" w:rsidR="0023657F" w:rsidRPr="007D4881" w:rsidRDefault="0023657F" w:rsidP="002365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ТЕХНИЧКЕ ШКОЛЕ У НОВОМ ПАЗАРУ</w:t>
      </w:r>
    </w:p>
    <w:p w14:paraId="169AA088" w14:textId="450D340F" w:rsidR="0023657F" w:rsidRPr="007D4881" w:rsidRDefault="0023657F" w:rsidP="002365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5DE39F7" w14:textId="3D86EFC5" w:rsidR="00301629" w:rsidRPr="007D4881" w:rsidRDefault="0023657F" w:rsidP="00C739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ОСНОВНЕ ОДРЕДБЕ</w:t>
      </w:r>
    </w:p>
    <w:p w14:paraId="5686923C" w14:textId="3DD71D4C" w:rsidR="00301629" w:rsidRPr="007D4881" w:rsidRDefault="00301629" w:rsidP="0023657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FA20CF1" w14:textId="5651F694" w:rsidR="00301629" w:rsidRPr="007D4881" w:rsidRDefault="007D4881" w:rsidP="003016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301629" w:rsidRPr="007D4881">
        <w:rPr>
          <w:rFonts w:ascii="Times New Roman" w:hAnsi="Times New Roman" w:cs="Times New Roman"/>
          <w:sz w:val="24"/>
          <w:szCs w:val="24"/>
          <w:lang w:val="sr-Cyrl-RS"/>
        </w:rPr>
        <w:t>Овим правилником ближе се уређује поступак стицања и расподеле сопствених прихода у Техничкој школи у Новом Пазару ( у даљем тексту: Школа) а нарочито:</w:t>
      </w:r>
    </w:p>
    <w:p w14:paraId="45C78FE3" w14:textId="35AB5940" w:rsidR="00301629" w:rsidRPr="007D4881" w:rsidRDefault="00301629" w:rsidP="003016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Врсте сопствених прихода;</w:t>
      </w:r>
    </w:p>
    <w:p w14:paraId="098BCFC2" w14:textId="1E56978C" w:rsidR="00301629" w:rsidRPr="007D4881" w:rsidRDefault="00301629" w:rsidP="003016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Изворе сопствених прихода;</w:t>
      </w:r>
    </w:p>
    <w:p w14:paraId="7B008E6D" w14:textId="60A4E56F" w:rsidR="00301629" w:rsidRPr="007D4881" w:rsidRDefault="00301629" w:rsidP="003016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Расподела сопствених прихода.</w:t>
      </w:r>
    </w:p>
    <w:p w14:paraId="3102AE23" w14:textId="7EA5E88B" w:rsidR="00301629" w:rsidRPr="007D4881" w:rsidRDefault="007D4881" w:rsidP="003016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301629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Сопствени приходи су сви они приходи које Школа остварује у складу са Законом,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301629" w:rsidRPr="007D4881">
        <w:rPr>
          <w:rFonts w:ascii="Times New Roman" w:hAnsi="Times New Roman" w:cs="Times New Roman"/>
          <w:sz w:val="24"/>
          <w:szCs w:val="24"/>
          <w:lang w:val="sr-Cyrl-RS"/>
        </w:rPr>
        <w:t>Статутом и општим актима Школе, а нису прихо</w:t>
      </w:r>
      <w:r w:rsidR="00535B1E" w:rsidRPr="007D488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01629" w:rsidRPr="007D4881">
        <w:rPr>
          <w:rFonts w:ascii="Times New Roman" w:hAnsi="Times New Roman" w:cs="Times New Roman"/>
          <w:sz w:val="24"/>
          <w:szCs w:val="24"/>
          <w:lang w:val="sr-Cyrl-RS"/>
        </w:rPr>
        <w:t>и из буџета.</w:t>
      </w:r>
    </w:p>
    <w:p w14:paraId="51E32829" w14:textId="008BCFBE" w:rsidR="00301629" w:rsidRPr="007D4881" w:rsidRDefault="00535B1E" w:rsidP="0030162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F8EAA72" w14:textId="2DFE8E9D" w:rsidR="00535B1E" w:rsidRPr="007D4881" w:rsidRDefault="007D4881" w:rsidP="00535B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35B1E" w:rsidRPr="007D4881">
        <w:rPr>
          <w:rFonts w:ascii="Times New Roman" w:hAnsi="Times New Roman" w:cs="Times New Roman"/>
          <w:sz w:val="24"/>
          <w:szCs w:val="24"/>
          <w:lang w:val="sr-Cyrl-RS"/>
        </w:rPr>
        <w:t>Сопствеми приходима сматрају се сви они приходи које Школе оствари на тржишту вршењем делатности за које буде регистрована код Трговинског суда односно другог надлежног органа</w:t>
      </w:r>
      <w:r w:rsidR="00063716" w:rsidRPr="007D4881">
        <w:rPr>
          <w:rFonts w:ascii="Times New Roman" w:hAnsi="Times New Roman" w:cs="Times New Roman"/>
          <w:sz w:val="24"/>
          <w:szCs w:val="24"/>
          <w:lang w:val="sr-Cyrl-RS"/>
        </w:rPr>
        <w:t>, а који не потичу из буџета Републике или Општине, односно њихових орган, организација или фондова или на други начин.</w:t>
      </w:r>
    </w:p>
    <w:p w14:paraId="1297D8BB" w14:textId="0EAD6B6B" w:rsidR="00063716" w:rsidRPr="007D4881" w:rsidRDefault="00063716" w:rsidP="0006371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3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88057B3" w14:textId="19B1D87E" w:rsidR="00063716" w:rsidRPr="007D4881" w:rsidRDefault="007D4881" w:rsidP="000637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</w:t>
      </w:r>
      <w:r w:rsidR="00A93F20" w:rsidRPr="007D4881">
        <w:rPr>
          <w:rFonts w:ascii="Times New Roman" w:hAnsi="Times New Roman" w:cs="Times New Roman"/>
          <w:sz w:val="24"/>
          <w:szCs w:val="24"/>
          <w:lang w:val="sr-Cyrl-RS"/>
        </w:rPr>
        <w:t>Сопствени приходи стичу се и распоређују у складу са овим правилником и у наведеним законским оквирима.</w:t>
      </w:r>
    </w:p>
    <w:p w14:paraId="666116DC" w14:textId="113824E5" w:rsidR="00A93F20" w:rsidRPr="007D4881" w:rsidRDefault="00A93F20" w:rsidP="00A93F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СОПСТВЕНИ ПРИХОДИ ШКОЛЕ</w:t>
      </w:r>
    </w:p>
    <w:p w14:paraId="31EC2661" w14:textId="4A6A0816" w:rsidR="00A93F20" w:rsidRPr="007D4881" w:rsidRDefault="00A93F20" w:rsidP="00A93F20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4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04E0677" w14:textId="56CB257D" w:rsidR="00A93F20" w:rsidRPr="007D4881" w:rsidRDefault="007D4881" w:rsidP="00A93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A93F20" w:rsidRPr="007D4881">
        <w:rPr>
          <w:rFonts w:ascii="Times New Roman" w:hAnsi="Times New Roman" w:cs="Times New Roman"/>
          <w:sz w:val="24"/>
          <w:szCs w:val="24"/>
          <w:lang w:val="sr-Cyrl-RS"/>
        </w:rPr>
        <w:t>Школа стиче сопствене приходе из следећих извора:</w:t>
      </w:r>
    </w:p>
    <w:p w14:paraId="60B91F1B" w14:textId="3DB1DBA9" w:rsidR="00A93F20" w:rsidRPr="007D4881" w:rsidRDefault="00A93F20" w:rsidP="00A93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Обављањем делатности образовања редовних ученика – учешћем родитеља ученика, сходно члановима 186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и 190. Закона о основама система образовања и васпитања, у </w:t>
      </w:r>
      <w:r w:rsidR="00C4589F" w:rsidRPr="007D4881">
        <w:rPr>
          <w:rFonts w:ascii="Times New Roman" w:hAnsi="Times New Roman" w:cs="Times New Roman"/>
          <w:sz w:val="24"/>
          <w:szCs w:val="24"/>
          <w:lang w:val="sr-Cyrl-RS"/>
        </w:rPr>
        <w:t>обезбеђивању средсрава за виши квалитет у области образовања, на основу предлога Савета родитеља Школе, одлуке Школског одбора  Школе, који могу унапре</w:t>
      </w:r>
      <w:r w:rsidR="007D4881">
        <w:rPr>
          <w:rFonts w:ascii="Times New Roman" w:hAnsi="Times New Roman" w:cs="Times New Roman"/>
          <w:sz w:val="24"/>
          <w:szCs w:val="24"/>
          <w:lang w:val="sr-Cyrl-RS"/>
        </w:rPr>
        <w:t>д определити намену тих средстав</w:t>
      </w:r>
      <w:r w:rsidR="00C4589F" w:rsidRPr="007D4881">
        <w:rPr>
          <w:rFonts w:ascii="Times New Roman" w:hAnsi="Times New Roman" w:cs="Times New Roman"/>
          <w:sz w:val="24"/>
          <w:szCs w:val="24"/>
          <w:lang w:val="sr-Cyrl-RS"/>
        </w:rPr>
        <w:t>а;</w:t>
      </w:r>
    </w:p>
    <w:p w14:paraId="3BE7DE8B" w14:textId="0EBC8242" w:rsidR="00C4589F" w:rsidRPr="007D4881" w:rsidRDefault="00C4589F" w:rsidP="00A93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Обављање делатности образовања ванредних ученика (ванредно школовање, преквалификација, доквалификација</w:t>
      </w:r>
      <w:r w:rsidR="003F02C7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4881">
        <w:rPr>
          <w:rFonts w:ascii="Times New Roman" w:hAnsi="Times New Roman" w:cs="Times New Roman"/>
          <w:sz w:val="24"/>
          <w:szCs w:val="24"/>
          <w:lang w:val="sr-Cyrl-RS"/>
        </w:rPr>
        <w:t>, специјализација и упоред</w:t>
      </w:r>
      <w:r w:rsidR="003F02C7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7D4881">
        <w:rPr>
          <w:rFonts w:ascii="Times New Roman" w:hAnsi="Times New Roman" w:cs="Times New Roman"/>
          <w:sz w:val="24"/>
          <w:szCs w:val="24"/>
          <w:lang w:val="sr-Cyrl-RS"/>
        </w:rPr>
        <w:t>полагање ванредних испита</w:t>
      </w:r>
      <w:r w:rsidR="003F02C7" w:rsidRPr="007D4881">
        <w:rPr>
          <w:rFonts w:ascii="Times New Roman" w:hAnsi="Times New Roman" w:cs="Times New Roman"/>
          <w:sz w:val="24"/>
          <w:szCs w:val="24"/>
          <w:lang w:val="sr-Cyrl-RS"/>
        </w:rPr>
        <w:t>) – школарина, уписнина, испити, одржавање вежби, консултације и сл;</w:t>
      </w:r>
    </w:p>
    <w:p w14:paraId="4E76126A" w14:textId="0D0A2C1D" w:rsidR="003F02C7" w:rsidRPr="007D4881" w:rsidRDefault="003F02C7" w:rsidP="00A93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Издавање потврда о годишњем фонду сати и наставном плану и програму;</w:t>
      </w:r>
    </w:p>
    <w:p w14:paraId="5A4B09BC" w14:textId="693FE83C" w:rsidR="003F02C7" w:rsidRPr="007D4881" w:rsidRDefault="003F02C7" w:rsidP="00A93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Издавање других потврда и уверења;</w:t>
      </w:r>
    </w:p>
    <w:p w14:paraId="53BD2614" w14:textId="4D308280" w:rsidR="003F02C7" w:rsidRPr="007D4881" w:rsidRDefault="003F02C7" w:rsidP="00A93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Спонзорство, поклона и донација правних и физичких лица који могу унапред определити намену средст</w:t>
      </w:r>
      <w:r w:rsidR="000D64A6" w:rsidRPr="007D4881">
        <w:rPr>
          <w:rFonts w:ascii="Times New Roman" w:hAnsi="Times New Roman" w:cs="Times New Roman"/>
          <w:sz w:val="24"/>
          <w:szCs w:val="24"/>
          <w:lang w:val="sr-Cyrl-RS"/>
        </w:rPr>
        <w:t>ава или оставити могућност одлучивања о намени органима Школе;</w:t>
      </w:r>
    </w:p>
    <w:p w14:paraId="590B4855" w14:textId="05CBBD39" w:rsidR="000D64A6" w:rsidRPr="007D4881" w:rsidRDefault="000D64A6" w:rsidP="00A93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Издавању у заку</w:t>
      </w:r>
      <w:r w:rsidR="007D4881">
        <w:rPr>
          <w:rFonts w:ascii="Times New Roman" w:hAnsi="Times New Roman" w:cs="Times New Roman"/>
          <w:sz w:val="24"/>
          <w:szCs w:val="24"/>
          <w:lang w:val="sr-Cyrl-RS"/>
        </w:rPr>
        <w:t>п школског простора ( учионица и кабинета</w:t>
      </w:r>
      <w:r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) и простора у школском дв</w:t>
      </w:r>
      <w:r w:rsidR="007D4881">
        <w:rPr>
          <w:rFonts w:ascii="Times New Roman" w:hAnsi="Times New Roman" w:cs="Times New Roman"/>
          <w:sz w:val="24"/>
          <w:szCs w:val="24"/>
          <w:lang w:val="sr-Cyrl-RS"/>
        </w:rPr>
        <w:t>оришту, након прибављања сагласц</w:t>
      </w:r>
      <w:r w:rsidRPr="007D4881">
        <w:rPr>
          <w:rFonts w:ascii="Times New Roman" w:hAnsi="Times New Roman" w:cs="Times New Roman"/>
          <w:sz w:val="24"/>
          <w:szCs w:val="24"/>
          <w:lang w:val="sr-Cyrl-RS"/>
        </w:rPr>
        <w:t>ности Дирекције за имовину Републике Србије и органа локалне самоуправе;</w:t>
      </w:r>
    </w:p>
    <w:p w14:paraId="510A5AF0" w14:textId="33FCC771" w:rsidR="000D64A6" w:rsidRPr="007D4881" w:rsidRDefault="000D64A6" w:rsidP="00A93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Издавање јавних исправа (сведочанства, дипломе, уверење) </w:t>
      </w:r>
      <w:r w:rsidR="00507374" w:rsidRPr="007D48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дупликати</w:t>
      </w:r>
    </w:p>
    <w:p w14:paraId="78BD6DAC" w14:textId="4482D103" w:rsidR="00507374" w:rsidRPr="007D4881" w:rsidRDefault="00507374" w:rsidP="00A93F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Других послова и активности које нису јавна служба.</w:t>
      </w:r>
    </w:p>
    <w:p w14:paraId="69994457" w14:textId="60C503B7" w:rsidR="00507374" w:rsidRPr="007D4881" w:rsidRDefault="00507374" w:rsidP="00507374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5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AC87700" w14:textId="1F8BD2E0" w:rsidR="00507374" w:rsidRPr="007D4881" w:rsidRDefault="007D4881" w:rsidP="005073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07374" w:rsidRPr="007D4881">
        <w:rPr>
          <w:rFonts w:ascii="Times New Roman" w:hAnsi="Times New Roman" w:cs="Times New Roman"/>
          <w:sz w:val="24"/>
          <w:szCs w:val="24"/>
          <w:lang w:val="sr-Cyrl-RS"/>
        </w:rPr>
        <w:t>Висину накнаде за услуге које Школа Пружа ученицима и трећим лицима утврђује Школски одбор, а у складу са одлукама и упутствима Министарства просвете, науке и технолошког развоја Републике Србије.</w:t>
      </w:r>
    </w:p>
    <w:p w14:paraId="0A46E4E5" w14:textId="52259D63" w:rsidR="00507374" w:rsidRPr="007D4881" w:rsidRDefault="007D4881" w:rsidP="005073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07374" w:rsidRPr="007D4881">
        <w:rPr>
          <w:rFonts w:ascii="Times New Roman" w:hAnsi="Times New Roman" w:cs="Times New Roman"/>
          <w:sz w:val="24"/>
          <w:szCs w:val="24"/>
          <w:lang w:val="sr-Cyrl-RS"/>
        </w:rPr>
        <w:t>Потребу и висину учешћа родитеља ученика у обезбеђивању</w:t>
      </w:r>
      <w:r w:rsidR="00731FD9" w:rsidRPr="007D4881">
        <w:rPr>
          <w:rFonts w:ascii="Times New Roman" w:hAnsi="Times New Roman" w:cs="Times New Roman"/>
          <w:sz w:val="24"/>
          <w:szCs w:val="24"/>
          <w:lang w:val="sr-Cyrl-RS"/>
        </w:rPr>
        <w:t>вишег стандарда образовања  утврђује  Савет родитеља Школе.</w:t>
      </w:r>
    </w:p>
    <w:p w14:paraId="59376EE0" w14:textId="0813C548" w:rsidR="00731FD9" w:rsidRPr="007D4881" w:rsidRDefault="007D4881" w:rsidP="005073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731FD9" w:rsidRPr="007D4881">
        <w:rPr>
          <w:rFonts w:ascii="Times New Roman" w:hAnsi="Times New Roman" w:cs="Times New Roman"/>
          <w:sz w:val="24"/>
          <w:szCs w:val="24"/>
          <w:lang w:val="sr-Cyrl-RS"/>
        </w:rPr>
        <w:t>Спонзорство, поклони и донације обезбеђују се заједничким напорима свих запослених у Школи као родитеља ученика.</w:t>
      </w:r>
    </w:p>
    <w:p w14:paraId="01535632" w14:textId="012C6784" w:rsidR="00731FD9" w:rsidRPr="007D4881" w:rsidRDefault="00731FD9" w:rsidP="00731FD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F8FF429" w14:textId="13F2C293" w:rsidR="00731FD9" w:rsidRPr="007D4881" w:rsidRDefault="007D4881" w:rsidP="00731F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731FD9" w:rsidRPr="007D4881">
        <w:rPr>
          <w:rFonts w:ascii="Times New Roman" w:hAnsi="Times New Roman" w:cs="Times New Roman"/>
          <w:sz w:val="24"/>
          <w:szCs w:val="24"/>
          <w:lang w:val="sr-Cyrl-RS"/>
        </w:rPr>
        <w:t>Сопствени приходи Школе наплаћују се искључиво упалтом на рачун Школе који се води код Управе за трезор за сва сопствена средства,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 :  840-1058666-07</w:t>
      </w:r>
    </w:p>
    <w:p w14:paraId="0FBE6255" w14:textId="5D3D2B7A" w:rsidR="00731FD9" w:rsidRPr="007D4881" w:rsidRDefault="00731FD9" w:rsidP="00731FD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7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96CF9C9" w14:textId="0681DB97" w:rsidR="00731FD9" w:rsidRPr="007D4881" w:rsidRDefault="007D4881" w:rsidP="00731F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C6195E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Стицање и расподела сопствених прихода планира се Годишњим финансијским планом Школе, а на основу Правилника и у наведеним законским оквирима, кога усваја Школски одбор школе. </w:t>
      </w:r>
      <w:r w:rsidR="00C6195E" w:rsidRPr="007D488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Извештај Школском одбору о сопственим приходима Школе оствареним у предходном периоду и њиховој расподели, подноси шеф рачуноводства приликом усвајања завршног рачуна, једном годишње.</w:t>
      </w:r>
    </w:p>
    <w:p w14:paraId="25246EE5" w14:textId="0EB9BC84" w:rsidR="00C6195E" w:rsidRPr="007D4881" w:rsidRDefault="00C6195E" w:rsidP="00C6195E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8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FA0B5FF" w14:textId="3ED1D5D8" w:rsidR="00C6195E" w:rsidRDefault="007D4881" w:rsidP="00C619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C6195E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Сопствени приходи који су стечени уз унапред опредељене намене могу се утрошити искључиво </w:t>
      </w:r>
      <w:r w:rsidR="00520EFE" w:rsidRPr="007D4881">
        <w:rPr>
          <w:rFonts w:ascii="Times New Roman" w:hAnsi="Times New Roman" w:cs="Times New Roman"/>
          <w:sz w:val="24"/>
          <w:szCs w:val="24"/>
          <w:lang w:val="sr-Cyrl-RS"/>
        </w:rPr>
        <w:t>за те намене. Сопствени приходи, чије намене нису унапред опредељене, могу се користити, по одбитку стварних трошкова (пореза), за побољшање услова рада ученика и запослених у Школи, када потреба нису предвиђене буџетом или се финансирају из буџета, али са недовољним средствима.</w:t>
      </w:r>
    </w:p>
    <w:p w14:paraId="52B8DBA4" w14:textId="77777777" w:rsidR="007D4881" w:rsidRPr="007D4881" w:rsidRDefault="007D4881" w:rsidP="00C619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BE1727" w14:textId="328B347C" w:rsidR="00520EFE" w:rsidRPr="007D4881" w:rsidRDefault="00520EFE" w:rsidP="00520EF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РАСПОДЕЛА СОПСТВЕНИХ ПРИХОДА</w:t>
      </w:r>
    </w:p>
    <w:p w14:paraId="21694507" w14:textId="13059CD5" w:rsidR="00520EFE" w:rsidRPr="007D4881" w:rsidRDefault="00520EFE" w:rsidP="00520EFE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9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0A154F1" w14:textId="402EABAC" w:rsidR="005C0ED8" w:rsidRPr="007D4881" w:rsidRDefault="007D4881" w:rsidP="005C0E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5C0ED8" w:rsidRPr="007D4881">
        <w:rPr>
          <w:rFonts w:ascii="Times New Roman" w:hAnsi="Times New Roman" w:cs="Times New Roman"/>
          <w:sz w:val="24"/>
          <w:szCs w:val="24"/>
          <w:lang w:val="sr-Cyrl-RS"/>
        </w:rPr>
        <w:t>Сопствени приходи, чије намене нису унапред опредељене, расподељују се за учешће у:</w:t>
      </w:r>
    </w:p>
    <w:p w14:paraId="074CE80A" w14:textId="631F4F8D" w:rsidR="005C0ED8" w:rsidRPr="007D4881" w:rsidRDefault="005C0ED8" w:rsidP="005C0E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Соци</w:t>
      </w:r>
      <w:r w:rsidR="007D488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7D4881">
        <w:rPr>
          <w:rFonts w:ascii="Times New Roman" w:hAnsi="Times New Roman" w:cs="Times New Roman"/>
          <w:sz w:val="24"/>
          <w:szCs w:val="24"/>
          <w:lang w:val="sr-Cyrl-RS"/>
        </w:rPr>
        <w:t>алним давањима за запослене (различите помоћи запосленима) и за накнаде за остварене посебне резултате рада запослених;</w:t>
      </w:r>
    </w:p>
    <w:p w14:paraId="566C602E" w14:textId="4E13A5B3" w:rsidR="005C0ED8" w:rsidRPr="007D4881" w:rsidRDefault="005C0ED8" w:rsidP="005C0E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Трошковима службених путовања запослених ( дневнице, превоз, надокнаде за коришћење сопственог аута);</w:t>
      </w:r>
    </w:p>
    <w:p w14:paraId="024FE512" w14:textId="680ED25C" w:rsidR="005C0ED8" w:rsidRPr="007D4881" w:rsidRDefault="005C0ED8" w:rsidP="005C0E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по уговору (одржавање рачунара и антивирус </w:t>
      </w:r>
      <w:r w:rsidR="00D02B75" w:rsidRPr="007D4881">
        <w:rPr>
          <w:rFonts w:ascii="Times New Roman" w:hAnsi="Times New Roman" w:cs="Times New Roman"/>
          <w:sz w:val="24"/>
          <w:szCs w:val="24"/>
          <w:lang w:val="sr-Cyrl-RS"/>
        </w:rPr>
        <w:t>заштите, котизације за семинаре и појединачна стручна усавршавања, огласи и услуге рекламирања, прославе Дана школе, прављење распореда, чланарине удружењима, излет колектива) као и за награде ученицима;</w:t>
      </w:r>
    </w:p>
    <w:p w14:paraId="2530910F" w14:textId="55056861" w:rsidR="00D02B75" w:rsidRPr="007D4881" w:rsidRDefault="00D02B75" w:rsidP="005C0E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Специјализованим услугама (услуге за образовање, културу и спорт, услуге одржавања аларма и видео надзора);</w:t>
      </w:r>
    </w:p>
    <w:p w14:paraId="4B82357E" w14:textId="33B3FF37" w:rsidR="00D02B75" w:rsidRPr="007D4881" w:rsidRDefault="004A0AC3" w:rsidP="005C0E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Трошкови материјала (канцеларијски материјал, радна одећа, стручна литература, потрошни материјал за образовање, одржавање хигијене).</w:t>
      </w:r>
    </w:p>
    <w:p w14:paraId="1B529F66" w14:textId="24141E23" w:rsidR="004A0AC3" w:rsidRPr="007D4881" w:rsidRDefault="004A0AC3" w:rsidP="005C0E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Текућим поправкама и одржавању Школе (поправка и одржавање зграде, зидарски, молерски, столарски радови, радови на водоводу и канализацији, поправке и одржавање рачунарске опреме и опреме за образовање);</w:t>
      </w:r>
    </w:p>
    <w:p w14:paraId="32D4FA36" w14:textId="1E417B2D" w:rsidR="004A0AC3" w:rsidRPr="007D4881" w:rsidRDefault="004A0AC3" w:rsidP="005C0E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Порезима и таксама</w:t>
      </w:r>
    </w:p>
    <w:p w14:paraId="39428E84" w14:textId="597CCB89" w:rsidR="004A0AC3" w:rsidRPr="007D4881" w:rsidRDefault="004A0AC3" w:rsidP="004A0AC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10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2069B04" w14:textId="3A15E146" w:rsidR="00B408BD" w:rsidRPr="007D4881" w:rsidRDefault="007D4881" w:rsidP="00B408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B408BD" w:rsidRPr="007D4881">
        <w:rPr>
          <w:rFonts w:ascii="Times New Roman" w:hAnsi="Times New Roman" w:cs="Times New Roman"/>
          <w:sz w:val="24"/>
          <w:szCs w:val="24"/>
          <w:lang w:val="sr-Cyrl-RS"/>
        </w:rPr>
        <w:t>Расподела средстава добијених на име уплате ванредних испита врши се на следећи начин:</w:t>
      </w:r>
    </w:p>
    <w:p w14:paraId="43F077CF" w14:textId="37BFD496" w:rsidR="00B408BD" w:rsidRPr="007D4881" w:rsidRDefault="00B408BD" w:rsidP="00B408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Испитивач .................................................................................................................... 20%</w:t>
      </w:r>
    </w:p>
    <w:p w14:paraId="554B62D2" w14:textId="26645960" w:rsidR="00B408BD" w:rsidRPr="007D4881" w:rsidRDefault="00B408BD" w:rsidP="00B408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комисије............................................................................................................... 10%</w:t>
      </w:r>
    </w:p>
    <w:p w14:paraId="72C58C17" w14:textId="59E92C06" w:rsidR="00B408BD" w:rsidRPr="007D4881" w:rsidRDefault="00B408BD" w:rsidP="00B408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Директор .........................................................................................................................6%</w:t>
      </w:r>
    </w:p>
    <w:p w14:paraId="614AC71B" w14:textId="356AC6C4" w:rsidR="00B408BD" w:rsidRPr="007D4881" w:rsidRDefault="00B408BD" w:rsidP="00B408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Секретар ..........................................................................................................................6%</w:t>
      </w:r>
    </w:p>
    <w:p w14:paraId="5C5826E4" w14:textId="3FD14077" w:rsidR="00B408BD" w:rsidRPr="007D4881" w:rsidRDefault="00B408BD" w:rsidP="00B408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Шеф рачуноводства .......................................................................................................3%</w:t>
      </w:r>
    </w:p>
    <w:p w14:paraId="59A2DE22" w14:textId="7E1D4612" w:rsidR="00B408BD" w:rsidRPr="007D4881" w:rsidRDefault="00B408BD" w:rsidP="00B408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Административни радник .............................................................................................3%</w:t>
      </w:r>
    </w:p>
    <w:p w14:paraId="441618E0" w14:textId="1E754FA3" w:rsidR="00B408BD" w:rsidRPr="007D4881" w:rsidRDefault="00B408BD" w:rsidP="00B408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Благајник ......................................................................................................................1,5%</w:t>
      </w:r>
    </w:p>
    <w:p w14:paraId="157CD498" w14:textId="46C97838" w:rsidR="00B408BD" w:rsidRPr="007D4881" w:rsidRDefault="00B408BD" w:rsidP="00B408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УКУПНО...................................................................................</w:t>
      </w:r>
      <w:r w:rsid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...............................</w:t>
      </w: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59,5%</w:t>
      </w:r>
    </w:p>
    <w:p w14:paraId="19C4BC36" w14:textId="7470079A" w:rsidR="00491B17" w:rsidRPr="007D4881" w:rsidRDefault="00491B17" w:rsidP="00491B1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77442C" w:rsidRPr="007D488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D4EE704" w14:textId="5EAB942E" w:rsidR="0077442C" w:rsidRPr="00957822" w:rsidRDefault="007D4881" w:rsidP="00B408B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B408BD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Збир исплаћених средстава члановима комисије и осталим радницима у односу на цену испита износи </w:t>
      </w:r>
      <w:r w:rsidR="00B408BD" w:rsidRPr="00957822">
        <w:rPr>
          <w:rFonts w:ascii="Times New Roman" w:hAnsi="Times New Roman" w:cs="Times New Roman"/>
          <w:b/>
          <w:sz w:val="24"/>
          <w:szCs w:val="24"/>
          <w:lang w:val="sr-Cyrl-RS"/>
        </w:rPr>
        <w:t>59</w:t>
      </w:r>
      <w:r w:rsidRPr="00957822">
        <w:rPr>
          <w:rFonts w:ascii="Times New Roman" w:hAnsi="Times New Roman" w:cs="Times New Roman"/>
          <w:b/>
          <w:sz w:val="24"/>
          <w:szCs w:val="24"/>
          <w:lang w:val="sr-Cyrl-RS"/>
        </w:rPr>
        <w:t>,5</w:t>
      </w:r>
      <w:r w:rsidR="00B408BD" w:rsidRPr="00957822">
        <w:rPr>
          <w:rFonts w:ascii="Times New Roman" w:hAnsi="Times New Roman" w:cs="Times New Roman"/>
          <w:b/>
          <w:sz w:val="24"/>
          <w:szCs w:val="24"/>
          <w:lang w:val="sr-Cyrl-RS"/>
        </w:rPr>
        <w:t>%</w:t>
      </w:r>
      <w:r w:rsidR="00E54880" w:rsidRPr="0095782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BB067CD" w14:textId="08E0A299" w:rsidR="0077442C" w:rsidRPr="007D4881" w:rsidRDefault="0077442C" w:rsidP="00491B1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12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4DC83B3" w14:textId="7BB189F8" w:rsidR="0077442C" w:rsidRDefault="007D4881" w:rsidP="00E548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E54880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Приход од ванредних испита дели се тако што </w:t>
      </w:r>
      <w:r w:rsidR="00E54880" w:rsidRPr="00957822">
        <w:rPr>
          <w:rFonts w:ascii="Times New Roman" w:hAnsi="Times New Roman" w:cs="Times New Roman"/>
          <w:b/>
          <w:sz w:val="24"/>
          <w:szCs w:val="24"/>
          <w:lang w:val="sr-Cyrl-RS"/>
        </w:rPr>
        <w:t>40,5%</w:t>
      </w:r>
      <w:r w:rsidR="00E54880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од уплате ванредних испита остаје школи од којих она подмирује пореске обавезе за примања.</w:t>
      </w:r>
    </w:p>
    <w:p w14:paraId="2CCA809B" w14:textId="77777777" w:rsidR="007D4881" w:rsidRPr="007D4881" w:rsidRDefault="007D4881" w:rsidP="00E548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561739" w14:textId="6FB4768C" w:rsidR="0077442C" w:rsidRPr="007D4881" w:rsidRDefault="0077442C" w:rsidP="00491B1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Члам 13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E6DE49C" w14:textId="04EF865C" w:rsidR="0077442C" w:rsidRPr="007D4881" w:rsidRDefault="007D4881" w:rsidP="00E548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>Уп</w:t>
      </w:r>
      <w:r w:rsidR="00E54880" w:rsidRPr="007D488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>ате</w:t>
      </w:r>
      <w:r w:rsidR="00E54880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од уписа ванредних ученика остају школи а матурски и завршни испит се третирају као и остали испити.</w:t>
      </w:r>
    </w:p>
    <w:p w14:paraId="66934B04" w14:textId="77F5621A" w:rsidR="0077442C" w:rsidRPr="007D4881" w:rsidRDefault="0077442C" w:rsidP="00491B1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14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473D65B" w14:textId="74022187" w:rsidR="0077442C" w:rsidRPr="007D4881" w:rsidRDefault="007D4881" w:rsidP="007744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77442C" w:rsidRPr="007D4881">
        <w:rPr>
          <w:rFonts w:ascii="Times New Roman" w:hAnsi="Times New Roman" w:cs="Times New Roman"/>
          <w:sz w:val="24"/>
          <w:szCs w:val="24"/>
          <w:lang w:val="sr-Cyrl-RS"/>
        </w:rPr>
        <w:t>„Ђачки динар“ представља новчана средства која се прикупљају од родитеља ученика, на добротворној основи, током школске године за реализацију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442C" w:rsidRPr="007D4881">
        <w:rPr>
          <w:rFonts w:ascii="Times New Roman" w:hAnsi="Times New Roman" w:cs="Times New Roman"/>
          <w:sz w:val="24"/>
          <w:szCs w:val="24"/>
          <w:lang w:val="sr-Cyrl-RS"/>
        </w:rPr>
        <w:t>ваннаставних активности, побољшавање услова образовања и васпитања у погледу простора, опреме и наставних средстава, за остваривање програма који нису делатност установе, за исхрану и помоћ деци и ученицима, такмичења ученика.</w:t>
      </w:r>
    </w:p>
    <w:p w14:paraId="3B8E9B3B" w14:textId="1BC17469" w:rsidR="0077442C" w:rsidRPr="007D4881" w:rsidRDefault="007D4881" w:rsidP="007744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77442C" w:rsidRPr="007D4881">
        <w:rPr>
          <w:rFonts w:ascii="Times New Roman" w:hAnsi="Times New Roman" w:cs="Times New Roman"/>
          <w:sz w:val="24"/>
          <w:szCs w:val="24"/>
          <w:lang w:val="sr-Cyrl-RS"/>
        </w:rPr>
        <w:t>Одлуку о висини и намени „ђачког динара“ доноси Савет родитеља.</w:t>
      </w:r>
    </w:p>
    <w:p w14:paraId="2DAA6E80" w14:textId="679BA873" w:rsidR="0077442C" w:rsidRPr="007D4881" w:rsidRDefault="0077442C" w:rsidP="0077442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15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C3CCF8A" w14:textId="41E11CC5" w:rsidR="0077442C" w:rsidRPr="007D4881" w:rsidRDefault="007D4881" w:rsidP="00664D3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664D3F" w:rsidRPr="007D4881">
        <w:rPr>
          <w:rFonts w:ascii="Times New Roman" w:hAnsi="Times New Roman" w:cs="Times New Roman"/>
          <w:sz w:val="24"/>
          <w:szCs w:val="24"/>
          <w:lang w:val="sr-Cyrl-RS"/>
        </w:rPr>
        <w:t>Награђивање појединачно запослених (члан 9, став 1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4D3F" w:rsidRPr="007D4881">
        <w:rPr>
          <w:rFonts w:ascii="Times New Roman" w:hAnsi="Times New Roman" w:cs="Times New Roman"/>
          <w:sz w:val="24"/>
          <w:szCs w:val="24"/>
          <w:lang w:val="sr-Cyrl-RS"/>
        </w:rPr>
        <w:t>) за постигнуте резултате рада врши директор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 xml:space="preserve"> школе, а до </w:t>
      </w:r>
      <w:r w:rsidR="00664D3F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предвиђених, 30% висини месечне зараде.</w:t>
      </w:r>
    </w:p>
    <w:p w14:paraId="1CC17FE7" w14:textId="0A0FD552" w:rsidR="00664D3F" w:rsidRPr="007D4881" w:rsidRDefault="007D4881" w:rsidP="00664D3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664D3F" w:rsidRPr="007D4881">
        <w:rPr>
          <w:rFonts w:ascii="Times New Roman" w:hAnsi="Times New Roman" w:cs="Times New Roman"/>
          <w:sz w:val="24"/>
          <w:szCs w:val="24"/>
          <w:lang w:val="sr-Cyrl-RS"/>
        </w:rPr>
        <w:t>Критеријум којим ће се директор руководити при одлучивању који запослени је показао изузетне резултате рада су:</w:t>
      </w:r>
    </w:p>
    <w:p w14:paraId="13B93FFA" w14:textId="14C067F6" w:rsidR="00664D3F" w:rsidRPr="007D4881" w:rsidRDefault="00664D3F" w:rsidP="00664D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Промоција Школе кроз успех</w:t>
      </w:r>
      <w:r w:rsidR="008C7E10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и запослених,</w:t>
      </w:r>
    </w:p>
    <w:p w14:paraId="34610E20" w14:textId="35039463" w:rsidR="008C7E10" w:rsidRPr="007D4881" w:rsidRDefault="008C7E10" w:rsidP="00664D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Обим и квалитет обављаног посла,</w:t>
      </w:r>
    </w:p>
    <w:p w14:paraId="6560712E" w14:textId="3706A724" w:rsidR="008C7E10" w:rsidRPr="007D4881" w:rsidRDefault="008C7E10" w:rsidP="00664D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Посебни резултати постигнути са ученицима на републичким и међународним такмичењима и сл,</w:t>
      </w:r>
    </w:p>
    <w:p w14:paraId="1546D5C4" w14:textId="1C776E14" w:rsidR="008C7E10" w:rsidRPr="007D4881" w:rsidRDefault="007D4881" w:rsidP="008C7E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8C7E10" w:rsidRPr="007D4881">
        <w:rPr>
          <w:rFonts w:ascii="Times New Roman" w:hAnsi="Times New Roman" w:cs="Times New Roman"/>
          <w:sz w:val="24"/>
          <w:szCs w:val="24"/>
          <w:lang w:val="sr-Cyrl-RS"/>
        </w:rPr>
        <w:t>Списак запослених који су награђени за постигнуте резултате рада, као и разлози награђивања, истичу се на огласној табли Школе. Награђивање појединачно запосленихврши се једанпут, до два пут годишње, а мозе се обавити свечано за дан Школе.</w:t>
      </w:r>
    </w:p>
    <w:p w14:paraId="668D2448" w14:textId="2CC6AD17" w:rsidR="00A04CE2" w:rsidRPr="007D4881" w:rsidRDefault="00F367C7" w:rsidP="00F367C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16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58657EB" w14:textId="5CEB0B31" w:rsidR="00A93F20" w:rsidRPr="007D4881" w:rsidRDefault="007D4881" w:rsidP="00F367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367C7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За награђивање ученикак, сопствени приходи се расподељују на основу одлуке директора школе. Награђивање се врши на предлог предментног професора, одељенског и наставничког већа школе, а у </w:t>
      </w:r>
      <w:r w:rsidR="00F367C7" w:rsidRPr="007D488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складу са одредбама Правилника о похваљивању и награђивању ученика Школе. За награду ученицима се могу додељивати књиге које одговарају образовној, васпитној или некој другој корисној намени. </w:t>
      </w:r>
    </w:p>
    <w:p w14:paraId="022675A5" w14:textId="40194DB6" w:rsidR="00BC1909" w:rsidRPr="007D4881" w:rsidRDefault="007D4881" w:rsidP="00F367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BC1909" w:rsidRPr="007D4881">
        <w:rPr>
          <w:rFonts w:ascii="Times New Roman" w:hAnsi="Times New Roman" w:cs="Times New Roman"/>
          <w:sz w:val="24"/>
          <w:szCs w:val="24"/>
          <w:lang w:val="sr-Cyrl-RS"/>
        </w:rPr>
        <w:t>Ученици који постижу изузетне резултате у одрђеним областима и наставним предметима, могу бити награђени и разним семинарима или одласком у едукативне центре.</w:t>
      </w:r>
    </w:p>
    <w:p w14:paraId="0AFCBB6B" w14:textId="25C72313" w:rsidR="00BC1909" w:rsidRPr="007D4881" w:rsidRDefault="007D4881" w:rsidP="00F367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BC1909" w:rsidRPr="007D4881">
        <w:rPr>
          <w:rFonts w:ascii="Times New Roman" w:hAnsi="Times New Roman" w:cs="Times New Roman"/>
          <w:sz w:val="24"/>
          <w:szCs w:val="24"/>
          <w:lang w:val="sr-Cyrl-RS"/>
        </w:rPr>
        <w:t>Истакнути ученици, за свој допринос раду Школе, биће награђени и наградним, једнодневним излетом на крају школске године, свечаним коктелом или неком другом свечаном активношћу.</w:t>
      </w:r>
    </w:p>
    <w:p w14:paraId="7DE47F55" w14:textId="63994F37" w:rsidR="00BC1909" w:rsidRDefault="007D4881" w:rsidP="00F367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BC1909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ових средстава, Директор школе може може определити и средства за помоћ најугроженим ученицима </w:t>
      </w:r>
      <w:r w:rsidR="00A20D42" w:rsidRPr="007D4881">
        <w:rPr>
          <w:rFonts w:ascii="Times New Roman" w:hAnsi="Times New Roman" w:cs="Times New Roman"/>
          <w:sz w:val="24"/>
          <w:szCs w:val="24"/>
          <w:lang w:val="sr-Cyrl-RS"/>
        </w:rPr>
        <w:t>који својим радом у залагањем доприносе квалитетнијем раду Школе, а на предлог и уз образложење одељенског старешине.</w:t>
      </w:r>
    </w:p>
    <w:p w14:paraId="3344238C" w14:textId="69BD6BC2" w:rsidR="00A20D42" w:rsidRPr="007D4881" w:rsidRDefault="00A20D42" w:rsidP="00A20D4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17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3A75A34" w14:textId="11485A80" w:rsidR="00A20D42" w:rsidRPr="007D4881" w:rsidRDefault="007D4881" w:rsidP="00A20D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A20D42" w:rsidRPr="007D4881">
        <w:rPr>
          <w:rFonts w:ascii="Times New Roman" w:hAnsi="Times New Roman" w:cs="Times New Roman"/>
          <w:sz w:val="24"/>
          <w:szCs w:val="24"/>
          <w:lang w:val="sr-Cyrl-RS"/>
        </w:rPr>
        <w:t>За помоћ у појединачном ст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20D42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учном усавршавању запослених, које није прописано Правилником о сталном стручном усавршавању и стицању звања наставника, васпитача и стручних сарадника, директор школе може да </w:t>
      </w:r>
      <w:r w:rsidR="00037DC6" w:rsidRPr="007D4881">
        <w:rPr>
          <w:rFonts w:ascii="Times New Roman" w:hAnsi="Times New Roman" w:cs="Times New Roman"/>
          <w:sz w:val="24"/>
          <w:szCs w:val="24"/>
          <w:lang w:val="sr-Cyrl-RS"/>
        </w:rPr>
        <w:t>определи средства у оквиру предвиђених 2% од укупних средстава Школе, а на поднесени захтев, односно молбу заинтересованог запосленог.</w:t>
      </w:r>
    </w:p>
    <w:p w14:paraId="608079C4" w14:textId="66754430" w:rsidR="00037DC6" w:rsidRPr="007D4881" w:rsidRDefault="007D4881" w:rsidP="00A20D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037DC6" w:rsidRPr="007D4881">
        <w:rPr>
          <w:rFonts w:ascii="Times New Roman" w:hAnsi="Times New Roman" w:cs="Times New Roman"/>
          <w:sz w:val="24"/>
          <w:szCs w:val="24"/>
          <w:lang w:val="sr-Cyrl-RS"/>
        </w:rPr>
        <w:t>Под појединачним стручним усавршавањем сматра се дошколовавање за које Школа има интерес.</w:t>
      </w:r>
    </w:p>
    <w:p w14:paraId="48E889DB" w14:textId="3BC5DD06" w:rsidR="00037DC6" w:rsidRPr="007D4881" w:rsidRDefault="007D4881" w:rsidP="00A20D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037DC6" w:rsidRPr="007D4881">
        <w:rPr>
          <w:rFonts w:ascii="Times New Roman" w:hAnsi="Times New Roman" w:cs="Times New Roman"/>
          <w:sz w:val="24"/>
          <w:szCs w:val="24"/>
          <w:lang w:val="sr-Cyrl-RS"/>
        </w:rPr>
        <w:t>Запослени који подноси захтев или молбу, дужан је да наведе како ће његово усавршавање, односно дошколовавање допринети раду Школи, тј. Интересима Школе, као и да достави доказе о цени усавршавања.</w:t>
      </w:r>
    </w:p>
    <w:p w14:paraId="7B78DAF6" w14:textId="7C29FA4C" w:rsidR="00037DC6" w:rsidRPr="007D4881" w:rsidRDefault="007D4881" w:rsidP="00A20D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037DC6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За појединачно </w:t>
      </w:r>
      <w:r w:rsidR="00C84396" w:rsidRPr="007D4881">
        <w:rPr>
          <w:rFonts w:ascii="Times New Roman" w:hAnsi="Times New Roman" w:cs="Times New Roman"/>
          <w:sz w:val="24"/>
          <w:szCs w:val="24"/>
          <w:lang w:val="sr-Cyrl-RS"/>
        </w:rPr>
        <w:t>стручн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>о усавршавање директор школе мож</w:t>
      </w:r>
      <w:r w:rsidR="00C84396" w:rsidRPr="007D4881">
        <w:rPr>
          <w:rFonts w:ascii="Times New Roman" w:hAnsi="Times New Roman" w:cs="Times New Roman"/>
          <w:sz w:val="24"/>
          <w:szCs w:val="24"/>
          <w:lang w:val="sr-Cyrl-RS"/>
        </w:rPr>
        <w:t>е да определи средства у висини од највише ј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84396" w:rsidRPr="007D4881">
        <w:rPr>
          <w:rFonts w:ascii="Times New Roman" w:hAnsi="Times New Roman" w:cs="Times New Roman"/>
          <w:sz w:val="24"/>
          <w:szCs w:val="24"/>
          <w:lang w:val="sr-Cyrl-RS"/>
        </w:rPr>
        <w:t>дне стартне професорске плате у месецу који предходи месецу у ком се исплати врши, по запосленом.</w:t>
      </w:r>
    </w:p>
    <w:p w14:paraId="089D079A" w14:textId="73F644D6" w:rsidR="00C84396" w:rsidRPr="007D4881" w:rsidRDefault="007D4881" w:rsidP="00A20D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C84396" w:rsidRPr="007D4881">
        <w:rPr>
          <w:rFonts w:ascii="Times New Roman" w:hAnsi="Times New Roman" w:cs="Times New Roman"/>
          <w:sz w:val="24"/>
          <w:szCs w:val="24"/>
          <w:lang w:val="sr-Cyrl-RS"/>
        </w:rPr>
        <w:t>Уколико је запослени у радном односу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396" w:rsidRPr="007D4881">
        <w:rPr>
          <w:rFonts w:ascii="Times New Roman" w:hAnsi="Times New Roman" w:cs="Times New Roman"/>
          <w:sz w:val="24"/>
          <w:szCs w:val="24"/>
          <w:lang w:val="sr-Cyrl-RS"/>
        </w:rPr>
        <w:t>са непуним ра</w:t>
      </w:r>
      <w:r w:rsidR="00957822">
        <w:rPr>
          <w:rFonts w:ascii="Times New Roman" w:hAnsi="Times New Roman" w:cs="Times New Roman"/>
          <w:sz w:val="24"/>
          <w:szCs w:val="24"/>
          <w:lang w:val="sr-Cyrl-RS"/>
        </w:rPr>
        <w:t xml:space="preserve">дним временом у Школи, обрачун и </w:t>
      </w:r>
      <w:r w:rsidR="00C84396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исплати се врши сразмерно проценту радног ангажовања.</w:t>
      </w:r>
    </w:p>
    <w:p w14:paraId="477E7302" w14:textId="1756D07D" w:rsidR="00C84396" w:rsidRPr="007D4881" w:rsidRDefault="007D4881" w:rsidP="00A20D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C84396" w:rsidRPr="007D4881">
        <w:rPr>
          <w:rFonts w:ascii="Times New Roman" w:hAnsi="Times New Roman" w:cs="Times New Roman"/>
          <w:sz w:val="24"/>
          <w:szCs w:val="24"/>
          <w:lang w:val="sr-Cyrl-RS"/>
        </w:rPr>
        <w:t>Уколико, у једној календарској години, захтев директору поднесе више заинтересованих запослених</w:t>
      </w:r>
      <w:r w:rsidR="00A86EBE"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и уколико исти сматра да су захтеви запослених оправдани и у најбољем интересу за Школу, директор Школе ће укупна предвиђена средства (2%) поделити на број заинтересованих запослених.</w:t>
      </w:r>
    </w:p>
    <w:p w14:paraId="17AFB31F" w14:textId="1F032A44" w:rsidR="00A86EBE" w:rsidRPr="007D4881" w:rsidRDefault="00A86EBE" w:rsidP="00A86E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ЗАВРШНЕ ОДРЕДБЕ</w:t>
      </w:r>
    </w:p>
    <w:p w14:paraId="57792AE6" w14:textId="78890627" w:rsidR="00A86EBE" w:rsidRPr="007D4881" w:rsidRDefault="00A86EBE" w:rsidP="00A86EBE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18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50251FD" w14:textId="3BBDEF98" w:rsidR="00A86EBE" w:rsidRPr="007D4881" w:rsidRDefault="007D4881" w:rsidP="00A86E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A86EBE" w:rsidRPr="007D4881">
        <w:rPr>
          <w:rFonts w:ascii="Times New Roman" w:hAnsi="Times New Roman" w:cs="Times New Roman"/>
          <w:sz w:val="24"/>
          <w:szCs w:val="24"/>
          <w:lang w:val="sr-Cyrl-RS"/>
        </w:rPr>
        <w:t>У погледу свега што овим Правилником није регулисано примењиваће се одредбе Закона о основама система образовања и васпитања, Закона о платама у државним органима и Посебног колективног уговора, као и подзаконских аката на основу наведених закона.</w:t>
      </w:r>
    </w:p>
    <w:p w14:paraId="3688AAB1" w14:textId="3101D193" w:rsidR="00A86EBE" w:rsidRPr="007D4881" w:rsidRDefault="00C739C7" w:rsidP="00C739C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Члан 19</w:t>
      </w:r>
      <w:r w:rsidR="007D488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70504B1" w14:textId="009D6394" w:rsidR="00C739C7" w:rsidRPr="007D4881" w:rsidRDefault="007D4881" w:rsidP="00C739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</w:t>
      </w:r>
      <w:r w:rsidR="00C739C7" w:rsidRPr="007D4881">
        <w:rPr>
          <w:rFonts w:ascii="Times New Roman" w:hAnsi="Times New Roman" w:cs="Times New Roman"/>
          <w:sz w:val="24"/>
          <w:szCs w:val="24"/>
          <w:lang w:val="sr-Cyrl-RS"/>
        </w:rPr>
        <w:t>Овај Правилник ступа на снагу осмог дана од дана објављивања на огласној табли Школе.</w:t>
      </w:r>
    </w:p>
    <w:p w14:paraId="7C38C6DC" w14:textId="5CFCEE9F" w:rsidR="00CD7EDD" w:rsidRDefault="00CD7EDD" w:rsidP="00C739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B31E9" w14:textId="63076516" w:rsidR="00CD7EDD" w:rsidRDefault="009E271B" w:rsidP="009E271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2DBDEBE3" wp14:editId="1B835746">
            <wp:extent cx="2700000" cy="1305716"/>
            <wp:effectExtent l="0" t="0" r="571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30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A7854" w14:textId="77777777" w:rsidR="007A7D14" w:rsidRDefault="007A7D14" w:rsidP="007A7D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881">
        <w:rPr>
          <w:rFonts w:ascii="Times New Roman" w:hAnsi="Times New Roman" w:cs="Times New Roman"/>
          <w:sz w:val="24"/>
          <w:szCs w:val="24"/>
          <w:lang w:val="sr-Cyrl-RS"/>
        </w:rPr>
        <w:t>Правилник је заведен  под редним бројем 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294 </w:t>
      </w:r>
      <w:r w:rsidRPr="007D4881">
        <w:rPr>
          <w:rFonts w:ascii="Times New Roman" w:hAnsi="Times New Roman" w:cs="Times New Roman"/>
          <w:sz w:val="24"/>
          <w:szCs w:val="24"/>
          <w:lang w:val="sr-Cyrl-RS"/>
        </w:rPr>
        <w:t>од  _</w:t>
      </w:r>
      <w:r>
        <w:rPr>
          <w:rFonts w:ascii="Times New Roman" w:hAnsi="Times New Roman" w:cs="Times New Roman"/>
          <w:sz w:val="24"/>
          <w:szCs w:val="24"/>
          <w:lang w:val="sr-Cyrl-RS"/>
        </w:rPr>
        <w:t>24.03.</w:t>
      </w:r>
      <w:r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године, објављен је на огласној табли Школе дана   __</w:t>
      </w:r>
      <w:r>
        <w:rPr>
          <w:rFonts w:ascii="Times New Roman" w:hAnsi="Times New Roman" w:cs="Times New Roman"/>
          <w:sz w:val="24"/>
          <w:szCs w:val="24"/>
          <w:lang w:val="sr-Cyrl-RS"/>
        </w:rPr>
        <w:t>25.03.</w:t>
      </w:r>
      <w:r w:rsidRPr="007D4881">
        <w:rPr>
          <w:rFonts w:ascii="Times New Roman" w:hAnsi="Times New Roman" w:cs="Times New Roman"/>
          <w:sz w:val="24"/>
          <w:szCs w:val="24"/>
          <w:lang w:val="sr-Cyrl-RS"/>
        </w:rPr>
        <w:t>2022.године, а ступио је на снагу дана ____</w:t>
      </w:r>
      <w:r>
        <w:rPr>
          <w:rFonts w:ascii="Times New Roman" w:hAnsi="Times New Roman" w:cs="Times New Roman"/>
          <w:sz w:val="24"/>
          <w:szCs w:val="24"/>
          <w:lang w:val="sr-Cyrl-RS"/>
        </w:rPr>
        <w:t>02.04.</w:t>
      </w:r>
      <w:r w:rsidRPr="007D4881">
        <w:rPr>
          <w:rFonts w:ascii="Times New Roman" w:hAnsi="Times New Roman" w:cs="Times New Roman"/>
          <w:sz w:val="24"/>
          <w:szCs w:val="24"/>
          <w:lang w:val="sr-Cyrl-RS"/>
        </w:rPr>
        <w:t xml:space="preserve">  2022. године</w:t>
      </w:r>
    </w:p>
    <w:p w14:paraId="4A70CBA3" w14:textId="708F6E1E" w:rsidR="00CD7EDD" w:rsidRPr="007D4881" w:rsidRDefault="009E271B" w:rsidP="009E271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4980691D" wp14:editId="15EF78B7">
            <wp:extent cx="2400268" cy="11620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143" cy="11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1316F" w14:textId="1A11D5D2" w:rsidR="00535B1E" w:rsidRPr="007D4881" w:rsidRDefault="00535B1E" w:rsidP="009E271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0C0AF" w14:textId="77777777" w:rsidR="0023657F" w:rsidRPr="007D4881" w:rsidRDefault="0023657F" w:rsidP="002365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2B9467" w14:textId="77777777" w:rsidR="0023657F" w:rsidRPr="007D4881" w:rsidRDefault="0023657F" w:rsidP="004322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3657F" w:rsidRPr="007D4881" w:rsidSect="00223E71">
      <w:headerReference w:type="default" r:id="rId11"/>
      <w:footerReference w:type="default" r:id="rId12"/>
      <w:pgSz w:w="12240" w:h="15840"/>
      <w:pgMar w:top="907" w:right="907" w:bottom="907" w:left="90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75A4" w14:textId="77777777" w:rsidR="000248A3" w:rsidRDefault="000248A3" w:rsidP="00223E71">
      <w:pPr>
        <w:spacing w:after="0" w:line="240" w:lineRule="auto"/>
      </w:pPr>
      <w:r>
        <w:separator/>
      </w:r>
    </w:p>
  </w:endnote>
  <w:endnote w:type="continuationSeparator" w:id="0">
    <w:p w14:paraId="2F82091A" w14:textId="77777777" w:rsidR="000248A3" w:rsidRDefault="000248A3" w:rsidP="0022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72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8635E" w14:textId="6554CE7A" w:rsidR="00195418" w:rsidRDefault="00195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F0E5" w14:textId="77777777" w:rsidR="000248A3" w:rsidRDefault="000248A3" w:rsidP="00223E71">
      <w:pPr>
        <w:spacing w:after="0" w:line="240" w:lineRule="auto"/>
      </w:pPr>
      <w:r>
        <w:separator/>
      </w:r>
    </w:p>
  </w:footnote>
  <w:footnote w:type="continuationSeparator" w:id="0">
    <w:p w14:paraId="1B84E519" w14:textId="77777777" w:rsidR="000248A3" w:rsidRDefault="000248A3" w:rsidP="0022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  <w:gridCol w:w="8214"/>
    </w:tblGrid>
    <w:tr w:rsidR="00223E71" w:rsidRPr="00531B1E" w14:paraId="649A1187" w14:textId="77777777" w:rsidTr="00821B19">
      <w:trPr>
        <w:trHeight w:val="1474"/>
      </w:trPr>
      <w:tc>
        <w:tcPr>
          <w:tcW w:w="1061" w:type="pct"/>
          <w:vAlign w:val="center"/>
        </w:tcPr>
        <w:p w14:paraId="1F806511" w14:textId="77777777" w:rsidR="00223E71" w:rsidRDefault="00223E71" w:rsidP="00223E71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59F5D03" wp14:editId="4DBFE96C">
                <wp:extent cx="981075" cy="837868"/>
                <wp:effectExtent l="0" t="0" r="0" b="0"/>
                <wp:docPr id="5" name="Picture 5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1BB20256" w14:textId="77777777" w:rsidR="00223E71" w:rsidRPr="00CE79BA" w:rsidRDefault="00223E71" w:rsidP="00223E71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 škola</w:t>
          </w:r>
          <w:r w:rsidRPr="00CE79BA">
            <w:rPr>
              <w:rFonts w:ascii="Times New Roman" w:hAnsi="Times New Roman" w:cs="Times New Roman"/>
              <w:sz w:val="16"/>
              <w:szCs w:val="16"/>
            </w:rPr>
            <w:t>, Vuka Karadžića bb  Novi Pazar,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171069D2" w14:textId="77777777" w:rsidR="00223E71" w:rsidRPr="00CE79BA" w:rsidRDefault="00223E71" w:rsidP="00223E71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785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114</w:t>
          </w:r>
        </w:p>
        <w:p w14:paraId="6BB86930" w14:textId="77777777" w:rsidR="00223E71" w:rsidRPr="00DD7377" w:rsidRDefault="00223E71" w:rsidP="00223E71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sred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ж.рач.соп.сред.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07356374</w:t>
          </w:r>
        </w:p>
        <w:p w14:paraId="1CA856B8" w14:textId="77777777" w:rsidR="00223E71" w:rsidRDefault="00223E71" w:rsidP="00223E71">
          <w:pPr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ć 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 w:rsidRPr="004C2CE7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 xml:space="preserve">  </w:t>
          </w:r>
        </w:p>
        <w:p w14:paraId="01138320" w14:textId="77777777" w:rsidR="00223E71" w:rsidRPr="00531B1E" w:rsidRDefault="00223E71" w:rsidP="00223E71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74C9541D" w14:textId="340A1C8A" w:rsidR="00223E71" w:rsidRDefault="00223E71">
    <w:pPr>
      <w:pStyle w:val="Header"/>
    </w:pPr>
  </w:p>
  <w:p w14:paraId="277C65E7" w14:textId="77777777" w:rsidR="00223E71" w:rsidRDefault="0022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4B94"/>
    <w:multiLevelType w:val="hybridMultilevel"/>
    <w:tmpl w:val="48BC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7B1"/>
    <w:multiLevelType w:val="hybridMultilevel"/>
    <w:tmpl w:val="D02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2DC"/>
    <w:multiLevelType w:val="hybridMultilevel"/>
    <w:tmpl w:val="4748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A33CF"/>
    <w:multiLevelType w:val="hybridMultilevel"/>
    <w:tmpl w:val="B460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32B8"/>
    <w:multiLevelType w:val="hybridMultilevel"/>
    <w:tmpl w:val="FF4A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02553"/>
    <w:multiLevelType w:val="hybridMultilevel"/>
    <w:tmpl w:val="21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F3"/>
    <w:rsid w:val="000248A3"/>
    <w:rsid w:val="00037DC6"/>
    <w:rsid w:val="00063716"/>
    <w:rsid w:val="000D64A6"/>
    <w:rsid w:val="00103D9B"/>
    <w:rsid w:val="00195418"/>
    <w:rsid w:val="00223E71"/>
    <w:rsid w:val="0023657F"/>
    <w:rsid w:val="002B7BEC"/>
    <w:rsid w:val="00300A34"/>
    <w:rsid w:val="00301629"/>
    <w:rsid w:val="003D2FA4"/>
    <w:rsid w:val="003F02C7"/>
    <w:rsid w:val="003F36FD"/>
    <w:rsid w:val="004322DA"/>
    <w:rsid w:val="00440EF3"/>
    <w:rsid w:val="004873BD"/>
    <w:rsid w:val="00491B17"/>
    <w:rsid w:val="004A0AC3"/>
    <w:rsid w:val="00507374"/>
    <w:rsid w:val="00520EFE"/>
    <w:rsid w:val="00535B1E"/>
    <w:rsid w:val="005C0ED8"/>
    <w:rsid w:val="005E43F2"/>
    <w:rsid w:val="00664D3F"/>
    <w:rsid w:val="00731FD9"/>
    <w:rsid w:val="00757ECD"/>
    <w:rsid w:val="0077442C"/>
    <w:rsid w:val="007A7D14"/>
    <w:rsid w:val="007D4881"/>
    <w:rsid w:val="007F0790"/>
    <w:rsid w:val="00851E84"/>
    <w:rsid w:val="008C609F"/>
    <w:rsid w:val="008C7E10"/>
    <w:rsid w:val="008D5E2D"/>
    <w:rsid w:val="00957822"/>
    <w:rsid w:val="0096681A"/>
    <w:rsid w:val="009E271B"/>
    <w:rsid w:val="009F7D07"/>
    <w:rsid w:val="00A04CE2"/>
    <w:rsid w:val="00A20D42"/>
    <w:rsid w:val="00A63C27"/>
    <w:rsid w:val="00A86EBE"/>
    <w:rsid w:val="00A93F20"/>
    <w:rsid w:val="00B408BD"/>
    <w:rsid w:val="00BC1909"/>
    <w:rsid w:val="00BD15EA"/>
    <w:rsid w:val="00C4589F"/>
    <w:rsid w:val="00C6195E"/>
    <w:rsid w:val="00C739C7"/>
    <w:rsid w:val="00C83F00"/>
    <w:rsid w:val="00C84396"/>
    <w:rsid w:val="00CD7EDD"/>
    <w:rsid w:val="00D02B75"/>
    <w:rsid w:val="00DE1AAB"/>
    <w:rsid w:val="00DF70D7"/>
    <w:rsid w:val="00E54880"/>
    <w:rsid w:val="00EC32E6"/>
    <w:rsid w:val="00F367C7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6580"/>
  <w15:chartTrackingRefBased/>
  <w15:docId w15:val="{DCFB1B7D-0CCA-4E5A-8591-24412DE8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71"/>
  </w:style>
  <w:style w:type="paragraph" w:styleId="Footer">
    <w:name w:val="footer"/>
    <w:basedOn w:val="Normal"/>
    <w:link w:val="FooterChar"/>
    <w:uiPriority w:val="99"/>
    <w:unhideWhenUsed/>
    <w:rsid w:val="0022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71"/>
  </w:style>
  <w:style w:type="table" w:styleId="TableGrid">
    <w:name w:val="Table Grid"/>
    <w:basedOn w:val="TableNormal"/>
    <w:uiPriority w:val="59"/>
    <w:rsid w:val="0022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Ljajić</dc:creator>
  <cp:keywords/>
  <dc:description/>
  <cp:lastModifiedBy>Edib Nokic</cp:lastModifiedBy>
  <cp:revision>9</cp:revision>
  <cp:lastPrinted>2022-03-18T08:03:00Z</cp:lastPrinted>
  <dcterms:created xsi:type="dcterms:W3CDTF">2022-04-15T07:46:00Z</dcterms:created>
  <dcterms:modified xsi:type="dcterms:W3CDTF">2022-05-17T06:25:00Z</dcterms:modified>
</cp:coreProperties>
</file>