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96" w:rsidRDefault="00A35C96" w:rsidP="0013539A">
      <w:pPr>
        <w:shd w:val="clear" w:color="auto" w:fill="FFFFFF"/>
        <w:spacing w:after="200" w:line="253" w:lineRule="atLeast"/>
        <w:rPr>
          <w:rFonts w:ascii="Calibri" w:eastAsia="Times New Roman" w:hAnsi="Calibri" w:cs="Calibri"/>
          <w:color w:val="222222"/>
          <w:sz w:val="20"/>
          <w:szCs w:val="20"/>
          <w:lang w:val="ru-RU"/>
        </w:rPr>
      </w:pPr>
    </w:p>
    <w:p w:rsidR="00A35C96" w:rsidRDefault="00A35C96" w:rsidP="0013539A">
      <w:pPr>
        <w:shd w:val="clear" w:color="auto" w:fill="FFFFFF"/>
        <w:spacing w:after="200" w:line="253" w:lineRule="atLeast"/>
        <w:rPr>
          <w:rFonts w:ascii="Calibri" w:eastAsia="Times New Roman" w:hAnsi="Calibri" w:cs="Calibri"/>
          <w:color w:val="222222"/>
          <w:sz w:val="20"/>
          <w:szCs w:val="20"/>
          <w:lang w:val="ru-RU"/>
        </w:rPr>
      </w:pP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bookmarkStart w:id="0" w:name="_GoBack"/>
      <w:bookmarkEnd w:id="0"/>
      <w:r w:rsidRPr="0013539A">
        <w:rPr>
          <w:rFonts w:ascii="Calibri" w:eastAsia="Times New Roman" w:hAnsi="Calibri" w:cs="Calibri"/>
          <w:color w:val="222222"/>
          <w:sz w:val="20"/>
          <w:szCs w:val="20"/>
          <w:lang w:val="ru-RU"/>
        </w:rPr>
        <w:t xml:space="preserve">      </w:t>
      </w:r>
      <w:r w:rsidRPr="0013539A">
        <w:rPr>
          <w:rFonts w:ascii="Calibri" w:eastAsia="Times New Roman" w:hAnsi="Calibri" w:cs="Calibri"/>
          <w:color w:val="222222"/>
          <w:sz w:val="24"/>
          <w:szCs w:val="24"/>
          <w:lang w:val="ru-RU"/>
        </w:rPr>
        <w:t>На основу члана 34.</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 xml:space="preserve"> Статута </w:t>
      </w:r>
      <w:r>
        <w:rPr>
          <w:rFonts w:ascii="Calibri" w:eastAsia="Times New Roman" w:hAnsi="Calibri" w:cs="Calibri"/>
          <w:color w:val="222222"/>
          <w:sz w:val="24"/>
          <w:szCs w:val="24"/>
          <w:lang w:val="ru-RU"/>
        </w:rPr>
        <w:t xml:space="preserve">Техничке школе </w:t>
      </w:r>
      <w:r w:rsidRPr="0013539A">
        <w:rPr>
          <w:rFonts w:ascii="Calibri" w:eastAsia="Times New Roman" w:hAnsi="Calibri" w:cs="Calibri"/>
          <w:color w:val="222222"/>
          <w:sz w:val="24"/>
          <w:szCs w:val="24"/>
          <w:lang w:val="ru-RU"/>
        </w:rPr>
        <w:t xml:space="preserve">у Новом Пазару, Школски одбор </w:t>
      </w:r>
      <w:r>
        <w:rPr>
          <w:rFonts w:ascii="Calibri" w:eastAsia="Times New Roman" w:hAnsi="Calibri" w:cs="Calibri"/>
          <w:color w:val="222222"/>
          <w:sz w:val="24"/>
          <w:szCs w:val="24"/>
          <w:lang w:val="ru-RU"/>
        </w:rPr>
        <w:t>Техничке</w:t>
      </w:r>
      <w:r w:rsidRPr="0013539A">
        <w:rPr>
          <w:rFonts w:ascii="Calibri" w:eastAsia="Times New Roman" w:hAnsi="Calibri" w:cs="Calibri"/>
          <w:color w:val="222222"/>
          <w:sz w:val="24"/>
          <w:szCs w:val="24"/>
          <w:lang w:val="ru-RU"/>
        </w:rPr>
        <w:t xml:space="preserve"> школе</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 xml:space="preserve"> на седници одржаној дана</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 xml:space="preserve"> </w:t>
      </w:r>
      <w:r>
        <w:rPr>
          <w:rFonts w:ascii="Calibri" w:eastAsia="Times New Roman" w:hAnsi="Calibri" w:cs="Calibri"/>
          <w:color w:val="222222"/>
          <w:sz w:val="24"/>
          <w:szCs w:val="24"/>
          <w:lang w:val="ru-RU"/>
        </w:rPr>
        <w:t>__________</w:t>
      </w:r>
      <w:r w:rsidRPr="0013539A">
        <w:rPr>
          <w:rFonts w:ascii="Calibri" w:eastAsia="Times New Roman" w:hAnsi="Calibri" w:cs="Calibri"/>
          <w:color w:val="222222"/>
          <w:sz w:val="24"/>
          <w:szCs w:val="24"/>
          <w:lang w:val="ru-RU"/>
        </w:rPr>
        <w:t xml:space="preserve">. године, </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доноси</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ПРАВИЛНИК О КОРИШЋЕЊУ СЛУЖБЕНИХ МОБИЛНИХ ТЕЛЕФОНА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 xml:space="preserve">У </w:t>
      </w:r>
      <w:r>
        <w:rPr>
          <w:rFonts w:ascii="Calibri" w:eastAsia="Times New Roman" w:hAnsi="Calibri" w:cs="Calibri"/>
          <w:b/>
          <w:bCs/>
          <w:color w:val="222222"/>
          <w:sz w:val="24"/>
          <w:szCs w:val="24"/>
          <w:lang w:val="ru-RU"/>
        </w:rPr>
        <w:t xml:space="preserve">ТЕХНИЧКОЈ ШКОЛИ  </w:t>
      </w:r>
      <w:r w:rsidRPr="0013539A">
        <w:rPr>
          <w:rFonts w:ascii="Calibri" w:eastAsia="Times New Roman" w:hAnsi="Calibri" w:cs="Calibri"/>
          <w:b/>
          <w:bCs/>
          <w:color w:val="222222"/>
          <w:sz w:val="24"/>
          <w:szCs w:val="24"/>
          <w:lang w:val="ru-RU"/>
        </w:rPr>
        <w:t>У НОВОМ ПАЗАРУ</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rPr>
        <w:t> </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1.</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ru-RU"/>
        </w:rPr>
        <w:t xml:space="preserve">     </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 xml:space="preserve">Овим Правилником утврђују се права и обавезе запослених у </w:t>
      </w:r>
      <w:r>
        <w:rPr>
          <w:rFonts w:ascii="Calibri" w:eastAsia="Times New Roman" w:hAnsi="Calibri" w:cs="Calibri"/>
          <w:color w:val="222222"/>
          <w:sz w:val="24"/>
          <w:szCs w:val="24"/>
          <w:lang w:val="ru-RU"/>
        </w:rPr>
        <w:t xml:space="preserve">Техничкој школи </w:t>
      </w:r>
      <w:r w:rsidRPr="0013539A">
        <w:rPr>
          <w:rFonts w:ascii="Calibri" w:eastAsia="Times New Roman" w:hAnsi="Calibri" w:cs="Calibri"/>
          <w:color w:val="222222"/>
          <w:sz w:val="24"/>
          <w:szCs w:val="24"/>
          <w:lang w:val="ru-RU"/>
        </w:rPr>
        <w:t>у Новом Пазару (у даљем тексту: Школа), по основу коришћења службених мобилних телефона.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2.</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Право на коришћење службених мобилних телефона у Школи имају запослени у Школи који по природи послова свог радног места имају потребу обезбеђења ефикасне комуникације са другфим запосленима, пословним партнерима и странкама, без обзира на радно време, или послове свог радног места обављају делом или у потпуности ван пословних просторија Школе.</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3.</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 xml:space="preserve">Запослени се задужују мобилним телефонским апаратом и </w:t>
      </w:r>
      <w:r w:rsidRPr="0013539A">
        <w:rPr>
          <w:rFonts w:ascii="Calibri" w:eastAsia="Times New Roman" w:hAnsi="Calibri" w:cs="Calibri"/>
          <w:color w:val="222222"/>
          <w:sz w:val="24"/>
          <w:szCs w:val="24"/>
        </w:rPr>
        <w:t>SIM</w:t>
      </w:r>
      <w:r w:rsidRPr="0013539A">
        <w:rPr>
          <w:rFonts w:ascii="Calibri" w:eastAsia="Times New Roman" w:hAnsi="Calibri" w:cs="Calibri"/>
          <w:color w:val="222222"/>
          <w:sz w:val="24"/>
          <w:szCs w:val="24"/>
          <w:lang w:val="ru-RU"/>
        </w:rPr>
        <w:t xml:space="preserve"> картицом, који су у власништву Школе, по одлуци директора Школе.</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4.</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ru-RU"/>
        </w:rPr>
        <w:t xml:space="preserve">     </w:t>
      </w:r>
      <w:r w:rsidRPr="0013539A">
        <w:rPr>
          <w:rFonts w:ascii="Calibri" w:eastAsia="Times New Roman" w:hAnsi="Calibri" w:cs="Calibri"/>
          <w:color w:val="222222"/>
          <w:sz w:val="24"/>
          <w:szCs w:val="24"/>
          <w:lang w:val="ru-RU"/>
        </w:rPr>
        <w:t>Одлука да се запослени задужи службеним мобилним телефоном садржи и предлог за установљење месечног лимита трошкова, који мора бити у складу са правилима утврђеним овим Правилником.</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5.</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lang w:val="ru-RU"/>
        </w:rPr>
        <w:t>Сви службени мобилни телефони које задужују запослени утврђени овим Правилником укључују основну месечну претплату у мрежи мобилног оператера са којим Школа има закључен уговор, без додатних услуга. У случају да запослени који је задужен службеним мобилним телефоном, службено путује у иностранство, директор Школе му може, по повратку са пута у земљу, одобрити трошкове коришћених услига роминга.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6.</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sr-Cyrl-RS"/>
        </w:rPr>
        <w:lastRenderedPageBreak/>
        <w:t xml:space="preserve">    </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Запослени који се задужују службеним мобилним телефонима имају обавезу да без ограничења и изузетака буду доступни за комуникацију са другим запосленим у Школи, у току и ван радног времена.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7.</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Запослени који се задужују службеним мобилним телефонима имају право и обавезу да их користе у службене сврхе, да их користе са пажњом и чувају од оштећења или квара и евентуалних злоупотреба. По престанку радног односа или у случају измењене потребе за коришћење, преласка запосленог на друго радно место, запослени који су задужили службене мобилне телефоне, дужни су да их врате са свом пратећом опремом, у исправном стању које подразумева уобичајено коришћење у одређеном периоду. Запослени одговара за сву штету коју проузрокује Школи намерно или својим немарним понашањем у вези коришћења службеног мобилног телефона.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8.</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ru-RU"/>
        </w:rPr>
        <w:t xml:space="preserve">     </w:t>
      </w:r>
      <w:r w:rsidRPr="0013539A">
        <w:rPr>
          <w:rFonts w:ascii="Calibri" w:eastAsia="Times New Roman" w:hAnsi="Calibri" w:cs="Calibri"/>
          <w:color w:val="222222"/>
          <w:sz w:val="24"/>
          <w:szCs w:val="24"/>
          <w:lang w:val="ru-RU"/>
        </w:rPr>
        <w:t>Евентуалну крађу или губитак службеног мобилног телефона запослени је дужан да без одлагања, а најкасније у року од 24 часа пријави секретаријату Школе, уз копију извршене пријаве надлежном органу унутрашњих послова ако је у питању крађа. У супротном, запослени је дужан да сноси насталу штету.</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9.</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lang w:val="ru-RU"/>
        </w:rPr>
        <w:t>Коришћење службених мобилних телефона лимитирано је износом трошкова на месечном нивоу, у складу са овим Правилником. Запосленима у Школи ограничава се право на коришћење мобилних телефона у смислу става 1.овог члана, до 1.500,00 динара, без укључене додатне услуге роминга. Запослени који прекорачи лимит уређен одредбом става 2.овог члана, дужан је да плати прекорачени износ, обуставом дела његове зараде, приликом исплате коначне зараде после доспелог рачуна. Ако је прекорачени износ из става 2. овог члана настао из оправданих разлога, запослени може бити ослобођен наплате износа, на основу писмене сагласности директора Школе и то у року од 5 (пет) радних дана, од дана пријема обавештења о износу прекорачења.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10.</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ru-RU"/>
        </w:rPr>
        <w:t xml:space="preserve">     </w:t>
      </w:r>
      <w:r w:rsidRPr="0013539A">
        <w:rPr>
          <w:rFonts w:ascii="Calibri" w:eastAsia="Times New Roman" w:hAnsi="Calibri" w:cs="Calibri"/>
          <w:color w:val="222222"/>
          <w:sz w:val="24"/>
          <w:szCs w:val="24"/>
          <w:lang w:val="ru-RU"/>
        </w:rPr>
        <w:t>Директор, или лице које он овласти, је овлашћен да мобилном оператеру даје налоге за установљење месечних лимита и укључење додатних услга смислу члана 4., 5., и 9. овог Правилника.</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11.</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Pr>
          <w:rFonts w:ascii="Calibri" w:eastAsia="Times New Roman" w:hAnsi="Calibri" w:cs="Calibri"/>
          <w:color w:val="222222"/>
          <w:sz w:val="24"/>
          <w:szCs w:val="24"/>
          <w:lang w:val="ru-RU"/>
        </w:rPr>
        <w:t xml:space="preserve">     </w:t>
      </w:r>
      <w:r w:rsidRPr="0013539A">
        <w:rPr>
          <w:rFonts w:ascii="Calibri" w:eastAsia="Times New Roman" w:hAnsi="Calibri" w:cs="Calibri"/>
          <w:color w:val="222222"/>
          <w:sz w:val="24"/>
          <w:szCs w:val="24"/>
          <w:lang w:val="ru-RU"/>
        </w:rPr>
        <w:t>На основу члана 9. став 2. овог Правилника директор Школе доноси одлуку о утврђивању лимита за службене мобилне телефоне којима се задужују запослени.</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12.</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lastRenderedPageBreak/>
        <w:t> </w:t>
      </w: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lang w:val="ru-RU"/>
        </w:rPr>
        <w:t>Одлуку о коришћењу мобилних телефона у службене сврхе за директора Школе и висини месечног износа, за сваку годину, доноси Школски одбор Медицинске школе „Два хероја“ у Новом Пазару.</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p>
    <w:p w:rsidR="0013539A" w:rsidRPr="0013539A" w:rsidRDefault="0013539A" w:rsidP="0013539A">
      <w:pPr>
        <w:shd w:val="clear" w:color="auto" w:fill="FFFFFF"/>
        <w:spacing w:after="200" w:line="253" w:lineRule="atLeast"/>
        <w:jc w:val="center"/>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lang w:val="ru-RU"/>
        </w:rPr>
        <w:t>Члан 13.</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b/>
          <w:bCs/>
          <w:color w:val="222222"/>
          <w:sz w:val="24"/>
          <w:szCs w:val="24"/>
        </w:rPr>
        <w:t> </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r>
        <w:rPr>
          <w:rFonts w:ascii="Calibri" w:eastAsia="Times New Roman" w:hAnsi="Calibri" w:cs="Calibri"/>
          <w:color w:val="222222"/>
          <w:sz w:val="24"/>
          <w:szCs w:val="24"/>
          <w:lang w:val="sr-Cyrl-RS"/>
        </w:rPr>
        <w:t xml:space="preserve">      </w:t>
      </w:r>
      <w:r w:rsidRPr="0013539A">
        <w:rPr>
          <w:rFonts w:ascii="Calibri" w:eastAsia="Times New Roman" w:hAnsi="Calibri" w:cs="Calibri"/>
          <w:color w:val="222222"/>
          <w:sz w:val="24"/>
          <w:szCs w:val="24"/>
          <w:lang w:val="ru-RU"/>
        </w:rPr>
        <w:t xml:space="preserve"> Овај Правилник ступа на снагу даном доношења.</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ru-RU"/>
        </w:rPr>
      </w:pPr>
      <w:r w:rsidRPr="0013539A">
        <w:rPr>
          <w:rFonts w:ascii="Calibri" w:eastAsia="Times New Roman" w:hAnsi="Calibri" w:cs="Calibri"/>
          <w:color w:val="222222"/>
          <w:sz w:val="24"/>
          <w:szCs w:val="24"/>
        </w:rPr>
        <w:t> </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rPr>
      </w:pPr>
      <w:r w:rsidRPr="0013539A">
        <w:rPr>
          <w:rFonts w:ascii="Calibri" w:eastAsia="Times New Roman" w:hAnsi="Calibri" w:cs="Calibri"/>
          <w:color w:val="222222"/>
          <w:sz w:val="24"/>
          <w:szCs w:val="24"/>
        </w:rPr>
        <w:t>                                                                                                          </w:t>
      </w:r>
      <w:r w:rsidRPr="0013539A">
        <w:rPr>
          <w:rFonts w:ascii="Calibri" w:eastAsia="Times New Roman" w:hAnsi="Calibri" w:cs="Calibri"/>
          <w:color w:val="222222"/>
          <w:sz w:val="24"/>
          <w:szCs w:val="24"/>
          <w:lang w:val="ru-RU"/>
        </w:rPr>
        <w:t xml:space="preserve"> </w:t>
      </w:r>
      <w:r w:rsidRPr="0013539A">
        <w:rPr>
          <w:rFonts w:ascii="Calibri" w:eastAsia="Times New Roman" w:hAnsi="Calibri" w:cs="Calibri"/>
          <w:color w:val="222222"/>
          <w:sz w:val="24"/>
          <w:szCs w:val="24"/>
        </w:rPr>
        <w:t>ПРЕДСЕДНИК ШКОЛСКОГ ОДБОРА</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lang w:val="sr-Cyrl-RS"/>
        </w:rPr>
      </w:pPr>
      <w:r w:rsidRPr="0013539A">
        <w:rPr>
          <w:rFonts w:ascii="Calibri" w:eastAsia="Times New Roman" w:hAnsi="Calibri" w:cs="Calibri"/>
          <w:color w:val="222222"/>
          <w:sz w:val="24"/>
          <w:szCs w:val="24"/>
        </w:rPr>
        <w:t>                                                                                            </w:t>
      </w:r>
      <w:r>
        <w:rPr>
          <w:rFonts w:ascii="Calibri" w:eastAsia="Times New Roman" w:hAnsi="Calibri" w:cs="Calibri"/>
          <w:color w:val="222222"/>
          <w:sz w:val="24"/>
          <w:szCs w:val="24"/>
        </w:rPr>
        <w:t>                     ______</w:t>
      </w:r>
      <w:r>
        <w:rPr>
          <w:rFonts w:ascii="Calibri" w:eastAsia="Times New Roman" w:hAnsi="Calibri" w:cs="Calibri"/>
          <w:color w:val="222222"/>
          <w:sz w:val="24"/>
          <w:szCs w:val="24"/>
          <w:lang w:val="sr-Cyrl-RS"/>
        </w:rPr>
        <w:t>__________________</w:t>
      </w:r>
    </w:p>
    <w:p w:rsidR="0013539A" w:rsidRPr="0013539A" w:rsidRDefault="0013539A" w:rsidP="0013539A">
      <w:pPr>
        <w:shd w:val="clear" w:color="auto" w:fill="FFFFFF"/>
        <w:spacing w:after="200" w:line="253" w:lineRule="atLeast"/>
        <w:rPr>
          <w:rFonts w:ascii="Calibri" w:eastAsia="Times New Roman" w:hAnsi="Calibri" w:cs="Calibri"/>
          <w:color w:val="222222"/>
          <w:sz w:val="24"/>
          <w:szCs w:val="24"/>
        </w:rPr>
      </w:pPr>
      <w:r w:rsidRPr="0013539A">
        <w:rPr>
          <w:rFonts w:ascii="Calibri" w:eastAsia="Times New Roman" w:hAnsi="Calibri" w:cs="Calibri"/>
          <w:color w:val="222222"/>
          <w:sz w:val="24"/>
          <w:szCs w:val="24"/>
        </w:rPr>
        <w:t> </w:t>
      </w:r>
    </w:p>
    <w:p w:rsidR="000109E4" w:rsidRPr="0013539A" w:rsidRDefault="000109E4">
      <w:pPr>
        <w:rPr>
          <w:sz w:val="24"/>
          <w:szCs w:val="24"/>
        </w:rPr>
      </w:pPr>
    </w:p>
    <w:sectPr w:rsidR="000109E4" w:rsidRPr="0013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9A"/>
    <w:rsid w:val="000109E4"/>
    <w:rsid w:val="00081870"/>
    <w:rsid w:val="0013539A"/>
    <w:rsid w:val="00A3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072C7-D877-498D-9774-0A2EDEA0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Almasa</dc:creator>
  <cp:keywords/>
  <dc:description/>
  <cp:lastModifiedBy>Almasa</cp:lastModifiedBy>
  <cp:revision>3</cp:revision>
  <cp:lastPrinted>2021-10-07T08:05:00Z</cp:lastPrinted>
  <dcterms:created xsi:type="dcterms:W3CDTF">2021-10-07T08:00:00Z</dcterms:created>
  <dcterms:modified xsi:type="dcterms:W3CDTF">2021-10-07T08:45:00Z</dcterms:modified>
</cp:coreProperties>
</file>